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1805"/>
        <w:gridCol w:w="420"/>
        <w:gridCol w:w="435"/>
      </w:tblGrid>
      <w:tr w:rsidR="005D6CB9" w:rsidRPr="005D6CB9" w:rsidTr="005D6CB9">
        <w:trPr>
          <w:tblCellSpacing w:w="15" w:type="dxa"/>
        </w:trPr>
        <w:tc>
          <w:tcPr>
            <w:tcW w:w="5000" w:type="pct"/>
            <w:shd w:val="clear" w:color="auto" w:fill="FFFFFF"/>
            <w:noWrap/>
            <w:vAlign w:val="center"/>
            <w:hideMark/>
          </w:tcPr>
          <w:p w:rsidR="005D6CB9" w:rsidRPr="005D6CB9" w:rsidRDefault="005D6CB9" w:rsidP="005D6CB9">
            <w:pPr>
              <w:spacing w:after="75" w:line="240" w:lineRule="atLeast"/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2167  </w:t>
            </w:r>
            <w:bookmarkStart w:id="0" w:name="_GoBack"/>
            <w:bookmarkEnd w:id="0"/>
            <w:r w:rsidRPr="005D6CB9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Zorunlu Mali Sorumluluk Sigrtası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5D6CB9" w:rsidRPr="005D6CB9" w:rsidRDefault="005D6CB9" w:rsidP="005D6CB9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2" name="Resim 2" descr="Yazdır">
                    <a:hlinkClick xmlns:a="http://schemas.openxmlformats.org/drawingml/2006/main" r:id="rId5" tgtFrame="&quot;_blank&quot;" tooltip="&quot;Yazdı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zdır">
                            <a:hlinkClick r:id="rId5" tgtFrame="&quot;_blank&quot;" tooltip="&quot;Yazdı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5D6CB9" w:rsidRPr="005D6CB9" w:rsidRDefault="005D6CB9" w:rsidP="005D6CB9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1" name="Resim 1" descr="e-Posta">
                    <a:hlinkClick xmlns:a="http://schemas.openxmlformats.org/drawingml/2006/main" r:id="rId7" tgtFrame="&quot;_blank&quot;" tooltip="&quot;e-Pos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Posta">
                            <a:hlinkClick r:id="rId7" tgtFrame="&quot;_blank&quot;" tooltip="&quot;e-Pos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6CB9" w:rsidRPr="005D6CB9" w:rsidRDefault="005D6CB9" w:rsidP="005D6C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4229"/>
      </w:tblGrid>
      <w:tr w:rsidR="005D6CB9" w:rsidRPr="005D6CB9" w:rsidTr="005D6CB9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D6CB9" w:rsidRPr="005D6CB9" w:rsidRDefault="005D6CB9" w:rsidP="005D6CB9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D6CB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Sayı     : 2009 / 2167</w:t>
            </w:r>
          </w:p>
          <w:p w:rsidR="005D6CB9" w:rsidRPr="005D6CB9" w:rsidRDefault="005D6CB9" w:rsidP="005D6CB9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D6CB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5D6CB9" w:rsidRPr="005D6CB9" w:rsidRDefault="005D6CB9" w:rsidP="005D6CB9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D6CB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İLGİ   : 09.12.2009 tarih, 27427 sayılı Resmi Gazete  </w:t>
            </w:r>
          </w:p>
          <w:p w:rsidR="005D6CB9" w:rsidRPr="005D6CB9" w:rsidRDefault="005D6CB9" w:rsidP="005D6CB9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D6CB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5D6CB9" w:rsidRPr="005D6CB9" w:rsidRDefault="005D6CB9" w:rsidP="005D6CB9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D6CB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“Karayolları Motorlu Araçlar Zorunlu Mali Sorumluluk Sigortasında Tarife Uygulama Esasları Hakkında Yönetmelikte Değişiklik Yapılmasına Dair Yönetmelik”; 09.12.2009 tarih 27427 sayılı Resmi Gazete’de yayımlanarak yürürlüğe girmiş olup, bir sureti ekte takdim edilmiştir.</w:t>
            </w:r>
          </w:p>
          <w:p w:rsidR="005D6CB9" w:rsidRPr="005D6CB9" w:rsidRDefault="005D6CB9" w:rsidP="005D6CB9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D6CB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5D6CB9" w:rsidRPr="005D6CB9" w:rsidRDefault="005D6CB9" w:rsidP="005D6CB9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D6CB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Bilgi edinilmesi hususunda gereğini rica ederiz.</w:t>
            </w:r>
          </w:p>
          <w:p w:rsidR="005D6CB9" w:rsidRPr="005D6CB9" w:rsidRDefault="005D6CB9" w:rsidP="005D6CB9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D6CB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Özcan KILKIŞ                                                                                               Hilmi KURTOĞLU</w:t>
            </w:r>
          </w:p>
          <w:p w:rsidR="005D6CB9" w:rsidRPr="005D6CB9" w:rsidRDefault="005D6CB9" w:rsidP="005D6CB9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D6CB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Genel Sekreter                                                                                                  Başkan Vekili  </w:t>
            </w:r>
          </w:p>
          <w:p w:rsidR="005D6CB9" w:rsidRPr="005D6CB9" w:rsidRDefault="005D6CB9" w:rsidP="005D6CB9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D6CB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EKİ     : 3 Sahife</w:t>
            </w:r>
          </w:p>
          <w:p w:rsidR="005D6CB9" w:rsidRPr="005D6CB9" w:rsidRDefault="005D6CB9" w:rsidP="005D6CB9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D6CB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5D6CB9" w:rsidRPr="005D6CB9" w:rsidRDefault="005D6CB9" w:rsidP="005D6CB9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hyperlink r:id="rId9" w:history="1">
              <w:r w:rsidRPr="005D6CB9">
                <w:rPr>
                  <w:rFonts w:ascii="Arial" w:eastAsia="Times New Roman" w:hAnsi="Arial" w:cs="Arial"/>
                  <w:color w:val="0066FF"/>
                  <w:sz w:val="18"/>
                  <w:szCs w:val="18"/>
                  <w:lang w:eastAsia="tr-TR"/>
                </w:rPr>
                <w:t>http://rega.basbakanlik.gov.tr/main.aspx?home=http://rega.basbakanlik.gov.tr/eskiler/2009/12/20091209.htm&amp;main=http://rega.basbakanlik.gov.tr/eskiler/2009/12/20091209.htm</w:t>
              </w:r>
            </w:hyperlink>
          </w:p>
        </w:tc>
      </w:tr>
    </w:tbl>
    <w:p w:rsidR="00B060D4" w:rsidRDefault="005D6CB9">
      <w:r w:rsidRPr="005D6CB9">
        <w:rPr>
          <w:rFonts w:ascii="Arial" w:eastAsia="Times New Roman" w:hAnsi="Arial" w:cs="Arial"/>
          <w:color w:val="666666"/>
          <w:sz w:val="18"/>
          <w:szCs w:val="18"/>
          <w:shd w:val="clear" w:color="auto" w:fill="FFFFFF"/>
          <w:lang w:eastAsia="tr-TR"/>
        </w:rPr>
        <w:t> </w:t>
      </w:r>
    </w:p>
    <w:sectPr w:rsidR="00B0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CB9"/>
    <w:rsid w:val="005D6CB9"/>
    <w:rsid w:val="00B0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5D6CB9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5D6CB9"/>
  </w:style>
  <w:style w:type="paragraph" w:styleId="NormalWeb">
    <w:name w:val="Normal (Web)"/>
    <w:basedOn w:val="Normal"/>
    <w:uiPriority w:val="99"/>
    <w:semiHidden/>
    <w:unhideWhenUsed/>
    <w:rsid w:val="005D6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rticleseperator">
    <w:name w:val="article_seperator"/>
    <w:basedOn w:val="VarsaylanParagrafYazTipi"/>
    <w:rsid w:val="005D6CB9"/>
  </w:style>
  <w:style w:type="paragraph" w:styleId="BalonMetni">
    <w:name w:val="Balloon Text"/>
    <w:basedOn w:val="Normal"/>
    <w:link w:val="BalonMetniChar"/>
    <w:uiPriority w:val="99"/>
    <w:semiHidden/>
    <w:unhideWhenUsed/>
    <w:rsid w:val="005D6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6C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5D6CB9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5D6CB9"/>
  </w:style>
  <w:style w:type="paragraph" w:styleId="NormalWeb">
    <w:name w:val="Normal (Web)"/>
    <w:basedOn w:val="Normal"/>
    <w:uiPriority w:val="99"/>
    <w:semiHidden/>
    <w:unhideWhenUsed/>
    <w:rsid w:val="005D6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rticleseperator">
    <w:name w:val="article_seperator"/>
    <w:basedOn w:val="VarsaylanParagrafYazTipi"/>
    <w:rsid w:val="005D6CB9"/>
  </w:style>
  <w:style w:type="paragraph" w:styleId="BalonMetni">
    <w:name w:val="Balloon Text"/>
    <w:basedOn w:val="Normal"/>
    <w:link w:val="BalonMetniChar"/>
    <w:uiPriority w:val="99"/>
    <w:semiHidden/>
    <w:unhideWhenUsed/>
    <w:rsid w:val="005D6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6C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2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esob.org.tr/index2.php?option=com_content&amp;task=emailform&amp;id=979&amp;itemid=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iesob.org.tr/index2.php?option=com_content&amp;task=view&amp;id=979&amp;pop=1&amp;page=0&amp;Itemid=16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ega.basbakanlik.gov.tr/main.aspx?home=http://rega.basbakanlik.gov.tr/eskiler/2009/12/20091209.htm&amp;main=http://rega.basbakanlik.gov.tr/eskiler/2009/12/20091209.ht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YAĞCIOĞLU</dc:creator>
  <cp:lastModifiedBy>Melike YAĞCIOĞLU</cp:lastModifiedBy>
  <cp:revision>1</cp:revision>
  <dcterms:created xsi:type="dcterms:W3CDTF">2013-09-05T07:21:00Z</dcterms:created>
  <dcterms:modified xsi:type="dcterms:W3CDTF">2013-09-05T07:21:00Z</dcterms:modified>
</cp:coreProperties>
</file>