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071A3E" w:rsidRPr="00071A3E" w:rsidTr="00071A3E">
        <w:trPr>
          <w:tblCellSpacing w:w="15" w:type="dxa"/>
        </w:trPr>
        <w:tc>
          <w:tcPr>
            <w:tcW w:w="5000" w:type="pct"/>
            <w:shd w:val="clear" w:color="auto" w:fill="FFFFFF"/>
            <w:noWrap/>
            <w:vAlign w:val="center"/>
            <w:hideMark/>
          </w:tcPr>
          <w:p w:rsidR="00071A3E" w:rsidRPr="00071A3E" w:rsidRDefault="00071A3E" w:rsidP="00071A3E">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2129  </w:t>
            </w:r>
            <w:r w:rsidRPr="00071A3E">
              <w:rPr>
                <w:rFonts w:ascii="Arial" w:eastAsia="Times New Roman" w:hAnsi="Arial" w:cs="Arial"/>
                <w:b/>
                <w:bCs/>
                <w:color w:val="1A4A88"/>
                <w:sz w:val="24"/>
                <w:szCs w:val="24"/>
                <w:lang w:eastAsia="tr-TR"/>
              </w:rPr>
              <w:t>Banka</w:t>
            </w:r>
            <w:proofErr w:type="gramEnd"/>
            <w:r w:rsidRPr="00071A3E">
              <w:rPr>
                <w:rFonts w:ascii="Arial" w:eastAsia="Times New Roman" w:hAnsi="Arial" w:cs="Arial"/>
                <w:b/>
                <w:bCs/>
                <w:color w:val="1A4A88"/>
                <w:sz w:val="24"/>
                <w:szCs w:val="24"/>
                <w:lang w:eastAsia="tr-TR"/>
              </w:rPr>
              <w:t xml:space="preserve"> Faiz Oranı Değişiklikleri</w:t>
            </w:r>
          </w:p>
        </w:tc>
        <w:tc>
          <w:tcPr>
            <w:tcW w:w="5000" w:type="pct"/>
            <w:shd w:val="clear" w:color="auto" w:fill="FFFFFF"/>
            <w:vAlign w:val="center"/>
            <w:hideMark/>
          </w:tcPr>
          <w:p w:rsidR="00071A3E" w:rsidRPr="00071A3E" w:rsidRDefault="00071A3E" w:rsidP="00071A3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071A3E" w:rsidRPr="00071A3E" w:rsidRDefault="00071A3E" w:rsidP="00071A3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71A3E" w:rsidRPr="00071A3E" w:rsidRDefault="00071A3E" w:rsidP="00071A3E">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071A3E" w:rsidRPr="00071A3E" w:rsidTr="00071A3E">
        <w:trPr>
          <w:tblCellSpacing w:w="15" w:type="dxa"/>
        </w:trPr>
        <w:tc>
          <w:tcPr>
            <w:tcW w:w="0" w:type="auto"/>
            <w:shd w:val="clear" w:color="auto" w:fill="FFFFFF"/>
            <w:hideMark/>
          </w:tcPr>
          <w:p w:rsidR="00071A3E" w:rsidRPr="00071A3E" w:rsidRDefault="00071A3E" w:rsidP="00071A3E">
            <w:pPr>
              <w:spacing w:before="100" w:beforeAutospacing="1" w:after="100" w:afterAutospacing="1" w:line="240" w:lineRule="atLeast"/>
              <w:rPr>
                <w:rFonts w:ascii="Arial" w:eastAsia="Times New Roman" w:hAnsi="Arial" w:cs="Arial"/>
                <w:color w:val="666666"/>
                <w:sz w:val="18"/>
                <w:szCs w:val="18"/>
                <w:lang w:eastAsia="tr-TR"/>
              </w:rPr>
            </w:pPr>
            <w:bookmarkStart w:id="0" w:name="_GoBack"/>
            <w:proofErr w:type="gramStart"/>
            <w:r w:rsidRPr="00071A3E">
              <w:rPr>
                <w:rFonts w:ascii="Arial" w:eastAsia="Times New Roman" w:hAnsi="Arial" w:cs="Arial"/>
                <w:color w:val="666666"/>
                <w:sz w:val="18"/>
                <w:szCs w:val="18"/>
                <w:lang w:eastAsia="tr-TR"/>
              </w:rPr>
              <w:t>Sayı     : 2008</w:t>
            </w:r>
            <w:proofErr w:type="gramEnd"/>
            <w:r w:rsidRPr="00071A3E">
              <w:rPr>
                <w:rFonts w:ascii="Arial" w:eastAsia="Times New Roman" w:hAnsi="Arial" w:cs="Arial"/>
                <w:color w:val="666666"/>
                <w:sz w:val="18"/>
                <w:szCs w:val="18"/>
                <w:lang w:eastAsia="tr-TR"/>
              </w:rPr>
              <w:t xml:space="preserve"> / 2129  </w:t>
            </w:r>
          </w:p>
          <w:p w:rsidR="00071A3E" w:rsidRPr="00071A3E" w:rsidRDefault="00071A3E" w:rsidP="00071A3E">
            <w:pPr>
              <w:spacing w:before="100" w:beforeAutospacing="1" w:after="100" w:afterAutospacing="1" w:line="240" w:lineRule="atLeast"/>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xml:space="preserve">Bilindiği gibi, Esnaf ve </w:t>
            </w:r>
            <w:proofErr w:type="gramStart"/>
            <w:r w:rsidRPr="00071A3E">
              <w:rPr>
                <w:rFonts w:ascii="Arial" w:eastAsia="Times New Roman" w:hAnsi="Arial" w:cs="Arial"/>
                <w:color w:val="666666"/>
                <w:sz w:val="18"/>
                <w:szCs w:val="18"/>
                <w:lang w:eastAsia="tr-TR"/>
              </w:rPr>
              <w:t>Sanatkarlarımızın</w:t>
            </w:r>
            <w:proofErr w:type="gramEnd"/>
            <w:r w:rsidRPr="00071A3E">
              <w:rPr>
                <w:rFonts w:ascii="Arial" w:eastAsia="Times New Roman" w:hAnsi="Arial" w:cs="Arial"/>
                <w:color w:val="666666"/>
                <w:sz w:val="18"/>
                <w:szCs w:val="18"/>
                <w:lang w:eastAsia="tr-TR"/>
              </w:rPr>
              <w:t xml:space="preserve"> finans sorununu çözebilmek, yeni ve uygun kaynak alternatifleri yaratmak amacıyla; T. İş Bankası, Ziraat Bankası, Denizbank, Garanti Bankası, Akbank ve Finansbank ile Esnaf Kredisi Protokolleri imzalanmıştır.</w:t>
            </w:r>
          </w:p>
          <w:p w:rsidR="00071A3E" w:rsidRPr="00071A3E" w:rsidRDefault="00071A3E" w:rsidP="00071A3E">
            <w:pPr>
              <w:spacing w:before="100" w:beforeAutospacing="1" w:after="100" w:afterAutospacing="1" w:line="240" w:lineRule="atLeast"/>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xml:space="preserve">İmzalanan bu protokollerde amaç, esnaf ve </w:t>
            </w:r>
            <w:proofErr w:type="gramStart"/>
            <w:r w:rsidRPr="00071A3E">
              <w:rPr>
                <w:rFonts w:ascii="Arial" w:eastAsia="Times New Roman" w:hAnsi="Arial" w:cs="Arial"/>
                <w:color w:val="666666"/>
                <w:sz w:val="18"/>
                <w:szCs w:val="18"/>
                <w:lang w:eastAsia="tr-TR"/>
              </w:rPr>
              <w:t>Sanatkarlarımızın</w:t>
            </w:r>
            <w:proofErr w:type="gramEnd"/>
            <w:r w:rsidRPr="00071A3E">
              <w:rPr>
                <w:rFonts w:ascii="Arial" w:eastAsia="Times New Roman" w:hAnsi="Arial" w:cs="Arial"/>
                <w:color w:val="666666"/>
                <w:sz w:val="18"/>
                <w:szCs w:val="18"/>
                <w:lang w:eastAsia="tr-TR"/>
              </w:rPr>
              <w:t xml:space="preserve"> finansman alternatiflerini ve çeşitliliğini arttırmak ve en uygun faiz oranın sağlamaktır. Protokol imzalanması ile bankanın normal uygulandığı faiz oranı üyelerimiz lehine düşürülmekte ayrıca bankalar arasında rekabet oluşturularak faiz oranlarının daha da düşmesi sağlanmaktadır. Üyelerimiz protokol imzalanan bankalara gittiklerinde bankanın normal uyguladığı faiz oranına göre daha uygun bir faiz oranı ile borçlanabileceklerdir.</w:t>
            </w:r>
          </w:p>
          <w:p w:rsidR="00071A3E" w:rsidRPr="00071A3E" w:rsidRDefault="00071A3E" w:rsidP="00071A3E">
            <w:pPr>
              <w:spacing w:before="100" w:beforeAutospacing="1" w:after="100" w:afterAutospacing="1" w:line="240" w:lineRule="atLeast"/>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xml:space="preserve">Oda üyesi olma koşulunun da arandığı ve bankaların yapacağı istihbarat neticesinde verilen kredilerden faydalanmak isteyen esnaf ve </w:t>
            </w:r>
            <w:proofErr w:type="gramStart"/>
            <w:r w:rsidRPr="00071A3E">
              <w:rPr>
                <w:rFonts w:ascii="Arial" w:eastAsia="Times New Roman" w:hAnsi="Arial" w:cs="Arial"/>
                <w:color w:val="666666"/>
                <w:sz w:val="18"/>
                <w:szCs w:val="18"/>
                <w:lang w:eastAsia="tr-TR"/>
              </w:rPr>
              <w:t>sanatkarlarımı</w:t>
            </w:r>
            <w:proofErr w:type="gramEnd"/>
            <w:r w:rsidRPr="00071A3E">
              <w:rPr>
                <w:rFonts w:ascii="Arial" w:eastAsia="Times New Roman" w:hAnsi="Arial" w:cs="Arial"/>
                <w:color w:val="666666"/>
                <w:sz w:val="18"/>
                <w:szCs w:val="18"/>
                <w:lang w:eastAsia="tr-TR"/>
              </w:rPr>
              <w:t xml:space="preserve"> ile ilgili bankaların İzmir ili ve ilçelerindeki şubelerine başvurabilirler.</w:t>
            </w:r>
          </w:p>
          <w:p w:rsidR="00071A3E" w:rsidRPr="00071A3E" w:rsidRDefault="00071A3E" w:rsidP="00071A3E">
            <w:pPr>
              <w:spacing w:before="100" w:beforeAutospacing="1" w:after="100" w:afterAutospacing="1" w:line="240" w:lineRule="atLeast"/>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 xml:space="preserve">Ziraat Bankası, Garanti Bankası, </w:t>
            </w:r>
            <w:proofErr w:type="spellStart"/>
            <w:r w:rsidRPr="00071A3E">
              <w:rPr>
                <w:rFonts w:ascii="Arial" w:eastAsia="Times New Roman" w:hAnsi="Arial" w:cs="Arial"/>
                <w:b/>
                <w:bCs/>
                <w:color w:val="666666"/>
                <w:sz w:val="18"/>
                <w:szCs w:val="18"/>
                <w:lang w:eastAsia="tr-TR"/>
              </w:rPr>
              <w:t>T.İş</w:t>
            </w:r>
            <w:proofErr w:type="spellEnd"/>
            <w:r w:rsidRPr="00071A3E">
              <w:rPr>
                <w:rFonts w:ascii="Arial" w:eastAsia="Times New Roman" w:hAnsi="Arial" w:cs="Arial"/>
                <w:b/>
                <w:bCs/>
                <w:color w:val="666666"/>
                <w:sz w:val="18"/>
                <w:szCs w:val="18"/>
                <w:lang w:eastAsia="tr-TR"/>
              </w:rPr>
              <w:t xml:space="preserve"> Bankası ve Akbank</w:t>
            </w:r>
            <w:r w:rsidRPr="00071A3E">
              <w:rPr>
                <w:rFonts w:ascii="Arial" w:eastAsia="Times New Roman" w:hAnsi="Arial" w:cs="Arial"/>
                <w:color w:val="666666"/>
                <w:sz w:val="18"/>
                <w:szCs w:val="18"/>
                <w:lang w:eastAsia="tr-TR"/>
              </w:rPr>
              <w:t>'tan</w:t>
            </w:r>
            <w:r w:rsidRPr="00071A3E">
              <w:rPr>
                <w:rFonts w:ascii="Arial" w:eastAsia="Times New Roman" w:hAnsi="Arial" w:cs="Arial"/>
                <w:b/>
                <w:bCs/>
                <w:color w:val="666666"/>
                <w:sz w:val="18"/>
                <w:szCs w:val="18"/>
                <w:lang w:eastAsia="tr-TR"/>
              </w:rPr>
              <w:t> </w:t>
            </w:r>
            <w:r w:rsidRPr="00071A3E">
              <w:rPr>
                <w:rFonts w:ascii="Arial" w:eastAsia="Times New Roman" w:hAnsi="Arial" w:cs="Arial"/>
                <w:color w:val="666666"/>
                <w:sz w:val="18"/>
                <w:szCs w:val="18"/>
                <w:lang w:eastAsia="tr-TR"/>
              </w:rPr>
              <w:t>Birliğimize yapılan bildirim ile faiz oranlarının son şekli ekte takdim edilmiştir.</w:t>
            </w:r>
          </w:p>
          <w:p w:rsidR="00071A3E" w:rsidRPr="00071A3E" w:rsidRDefault="00071A3E" w:rsidP="00071A3E">
            <w:pPr>
              <w:spacing w:before="100" w:beforeAutospacing="1" w:after="100" w:afterAutospacing="1" w:line="240" w:lineRule="atLeast"/>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Bilgilerinizi ve üyelerinize gerekli duyuruların yapılması gereğini rica ederiz.</w:t>
            </w:r>
          </w:p>
          <w:p w:rsidR="00071A3E" w:rsidRPr="00071A3E" w:rsidRDefault="00071A3E" w:rsidP="00071A3E">
            <w:pPr>
              <w:spacing w:before="100" w:beforeAutospacing="1" w:after="100" w:afterAutospacing="1" w:line="240" w:lineRule="atLeast"/>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Özcan KILKIŞ                                                                                            Hilmi KURTOĞLU</w:t>
            </w:r>
          </w:p>
          <w:p w:rsidR="00071A3E" w:rsidRPr="00071A3E" w:rsidRDefault="00071A3E" w:rsidP="00071A3E">
            <w:pPr>
              <w:spacing w:before="100" w:beforeAutospacing="1" w:after="100" w:afterAutospacing="1" w:line="240" w:lineRule="atLeast"/>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Genel Sekreter                                                                                            Başkan Vekili</w:t>
            </w:r>
          </w:p>
          <w:p w:rsidR="00071A3E" w:rsidRPr="00071A3E" w:rsidRDefault="00071A3E" w:rsidP="00071A3E">
            <w:pPr>
              <w:spacing w:before="100" w:beforeAutospacing="1" w:after="100" w:afterAutospacing="1" w:line="240" w:lineRule="atLeast"/>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u w:val="single"/>
                <w:lang w:eastAsia="tr-TR"/>
              </w:rPr>
              <w:t>EKİ:</w:t>
            </w:r>
            <w:r w:rsidRPr="00071A3E">
              <w:rPr>
                <w:rFonts w:ascii="Arial" w:eastAsia="Times New Roman" w:hAnsi="Arial" w:cs="Arial"/>
                <w:color w:val="666666"/>
                <w:sz w:val="18"/>
                <w:szCs w:val="18"/>
                <w:lang w:eastAsia="tr-TR"/>
              </w:rPr>
              <w:t>  2 sahife</w:t>
            </w:r>
          </w:p>
          <w:tbl>
            <w:tblPr>
              <w:tblW w:w="9315" w:type="dxa"/>
              <w:tblCellSpacing w:w="0" w:type="dxa"/>
              <w:tblCellMar>
                <w:left w:w="0" w:type="dxa"/>
                <w:right w:w="0" w:type="dxa"/>
              </w:tblCellMar>
              <w:tblLook w:val="04A0" w:firstRow="1" w:lastRow="0" w:firstColumn="1" w:lastColumn="0" w:noHBand="0" w:noVBand="1"/>
            </w:tblPr>
            <w:tblGrid>
              <w:gridCol w:w="1738"/>
              <w:gridCol w:w="1183"/>
              <w:gridCol w:w="1737"/>
              <w:gridCol w:w="2216"/>
              <w:gridCol w:w="2441"/>
            </w:tblGrid>
            <w:tr w:rsidR="00071A3E" w:rsidRPr="00071A3E">
              <w:trPr>
                <w:tblCellSpacing w:w="0" w:type="dxa"/>
              </w:trPr>
              <w:tc>
                <w:tcPr>
                  <w:tcW w:w="9315" w:type="dxa"/>
                  <w:gridSpan w:val="5"/>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 xml:space="preserve">İZMİR ESNAF VE </w:t>
                  </w:r>
                  <w:proofErr w:type="gramStart"/>
                  <w:r w:rsidRPr="00071A3E">
                    <w:rPr>
                      <w:rFonts w:ascii="Arial" w:eastAsia="Times New Roman" w:hAnsi="Arial" w:cs="Arial"/>
                      <w:b/>
                      <w:bCs/>
                      <w:color w:val="666666"/>
                      <w:sz w:val="18"/>
                      <w:szCs w:val="18"/>
                      <w:lang w:eastAsia="tr-TR"/>
                    </w:rPr>
                    <w:t>SANATKARLAR</w:t>
                  </w:r>
                  <w:proofErr w:type="gramEnd"/>
                  <w:r w:rsidRPr="00071A3E">
                    <w:rPr>
                      <w:rFonts w:ascii="Arial" w:eastAsia="Times New Roman" w:hAnsi="Arial" w:cs="Arial"/>
                      <w:b/>
                      <w:bCs/>
                      <w:color w:val="666666"/>
                      <w:sz w:val="18"/>
                      <w:szCs w:val="18"/>
                      <w:lang w:eastAsia="tr-TR"/>
                    </w:rPr>
                    <w:t xml:space="preserve"> ODALARI BİRLİĞİ</w:t>
                  </w:r>
                </w:p>
              </w:tc>
            </w:tr>
            <w:tr w:rsidR="00071A3E" w:rsidRPr="00071A3E">
              <w:trPr>
                <w:tblCellSpacing w:w="0" w:type="dxa"/>
              </w:trPr>
              <w:tc>
                <w:tcPr>
                  <w:tcW w:w="9315" w:type="dxa"/>
                  <w:gridSpan w:val="5"/>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xml:space="preserve">Esnaf ve </w:t>
                  </w:r>
                  <w:proofErr w:type="gramStart"/>
                  <w:r w:rsidRPr="00071A3E">
                    <w:rPr>
                      <w:rFonts w:ascii="Arial" w:eastAsia="Times New Roman" w:hAnsi="Arial" w:cs="Arial"/>
                      <w:color w:val="666666"/>
                      <w:sz w:val="18"/>
                      <w:szCs w:val="18"/>
                      <w:lang w:eastAsia="tr-TR"/>
                    </w:rPr>
                    <w:t>Sanatkarlara</w:t>
                  </w:r>
                  <w:proofErr w:type="gramEnd"/>
                  <w:r w:rsidRPr="00071A3E">
                    <w:rPr>
                      <w:rFonts w:ascii="Arial" w:eastAsia="Times New Roman" w:hAnsi="Arial" w:cs="Arial"/>
                      <w:color w:val="666666"/>
                      <w:sz w:val="18"/>
                      <w:szCs w:val="18"/>
                      <w:lang w:eastAsia="tr-TR"/>
                    </w:rPr>
                    <w:t xml:space="preserve"> daha avantajlı ve farklı finans kaynakları sunabilmek için çalışmalarını sürdürmektedir. Birliğimiz Tarafından Bankalarla Protokol İmzalanarak Hayata Geçirilen Nakit Esnaf Kredilerinin 18.11.2008 Tarihi İtibariyle Güncel Faiz Oranları ( Tablo en düşük faiz oranlı krediden yükseğine doğru hazırlanmıştır )</w:t>
                  </w:r>
                </w:p>
              </w:tc>
            </w:tr>
            <w:tr w:rsidR="00071A3E" w:rsidRPr="00071A3E">
              <w:trPr>
                <w:tblCellSpacing w:w="0" w:type="dxa"/>
              </w:trPr>
              <w:tc>
                <w:tcPr>
                  <w:tcW w:w="1740" w:type="dxa"/>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KREDİ TUTARI (YTL)</w:t>
                  </w:r>
                </w:p>
              </w:tc>
              <w:tc>
                <w:tcPr>
                  <w:tcW w:w="11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VADE (AY)</w:t>
                  </w:r>
                </w:p>
              </w:tc>
              <w:tc>
                <w:tcPr>
                  <w:tcW w:w="174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FAİZ ORANI (%)</w:t>
                  </w:r>
                </w:p>
              </w:tc>
              <w:tc>
                <w:tcPr>
                  <w:tcW w:w="222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AYLIK ÖDEME (YTL)</w:t>
                  </w:r>
                </w:p>
              </w:tc>
              <w:tc>
                <w:tcPr>
                  <w:tcW w:w="244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TOPLAM ÖDEME (YTL)</w:t>
                  </w:r>
                </w:p>
              </w:tc>
            </w:tr>
            <w:tr w:rsidR="00071A3E" w:rsidRPr="00071A3E">
              <w:trPr>
                <w:tblCellSpacing w:w="0" w:type="dxa"/>
              </w:trPr>
              <w:tc>
                <w:tcPr>
                  <w:tcW w:w="9315" w:type="dxa"/>
                  <w:gridSpan w:val="5"/>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 T.C. ZİRAAT BANKASI ESNAF NAKİT TAKSİTLİ TÜKETİCİ KREDİSİ</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3</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1,83</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346,23</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1.038,69</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6</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1,83</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178,06</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1.068,36</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9</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1,83</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122,06</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1.098,54</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1,83</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94,11</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1.129,32</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15</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1,83</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77,37</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1.160,55</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1,83</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66,25</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1.192,50</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24</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1,83</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52,41</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1.257,84</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36</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1,83</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38,75</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1.395,00</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48</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1,83</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32,09</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1.540,32</w:t>
                  </w:r>
                </w:p>
              </w:tc>
            </w:tr>
            <w:tr w:rsidR="00071A3E" w:rsidRPr="00071A3E">
              <w:trPr>
                <w:tblCellSpacing w:w="0" w:type="dxa"/>
              </w:trPr>
              <w:tc>
                <w:tcPr>
                  <w:tcW w:w="9315" w:type="dxa"/>
                  <w:gridSpan w:val="5"/>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 GARANTİ BANKASI ESNAF KREDİSİ</w:t>
                  </w:r>
                </w:p>
              </w:tc>
            </w:tr>
            <w:tr w:rsidR="00071A3E" w:rsidRPr="00071A3E">
              <w:trPr>
                <w:tblCellSpacing w:w="0" w:type="dxa"/>
              </w:trPr>
              <w:tc>
                <w:tcPr>
                  <w:tcW w:w="9315" w:type="dxa"/>
                  <w:gridSpan w:val="5"/>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Aylık Sabit Ödemeli</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6</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179,76</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1.078,57</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95,75</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1.149,04</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67,91</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1.222,40</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24</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54,11</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1.298,59</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36</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40,54</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1.459,26</w:t>
                  </w:r>
                </w:p>
              </w:tc>
            </w:tr>
            <w:tr w:rsidR="00071A3E" w:rsidRPr="00071A3E">
              <w:trPr>
                <w:tblCellSpacing w:w="0" w:type="dxa"/>
              </w:trPr>
              <w:tc>
                <w:tcPr>
                  <w:tcW w:w="9315" w:type="dxa"/>
                  <w:gridSpan w:val="5"/>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Üç Ayda Bir Sabit Ödemeli</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6</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550,14</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1.100,29</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292,67</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1.170,66</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207,31</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1.243,87</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24</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164,98</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1.319,82</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36</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123,33</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1.480,00</w:t>
                  </w:r>
                </w:p>
              </w:tc>
            </w:tr>
            <w:tr w:rsidR="00071A3E" w:rsidRPr="00071A3E">
              <w:trPr>
                <w:tblCellSpacing w:w="0" w:type="dxa"/>
              </w:trPr>
              <w:tc>
                <w:tcPr>
                  <w:tcW w:w="9315" w:type="dxa"/>
                  <w:gridSpan w:val="5"/>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3. T. İŞ BANKASI A.Ş. ESNAF TİCARİ TÜKETİCİ KREDİSİ</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6</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2,10</w:t>
                  </w:r>
                </w:p>
              </w:tc>
              <w:tc>
                <w:tcPr>
                  <w:tcW w:w="2220" w:type="dxa"/>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179,76</w:t>
                  </w:r>
                </w:p>
              </w:tc>
              <w:tc>
                <w:tcPr>
                  <w:tcW w:w="2445" w:type="dxa"/>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1.078,50</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2,10</w:t>
                  </w:r>
                </w:p>
              </w:tc>
              <w:tc>
                <w:tcPr>
                  <w:tcW w:w="2220" w:type="dxa"/>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95,75</w:t>
                  </w:r>
                </w:p>
              </w:tc>
              <w:tc>
                <w:tcPr>
                  <w:tcW w:w="2445" w:type="dxa"/>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1.149,00</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2,15</w:t>
                  </w:r>
                </w:p>
              </w:tc>
              <w:tc>
                <w:tcPr>
                  <w:tcW w:w="2220" w:type="dxa"/>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68,22</w:t>
                  </w:r>
                </w:p>
              </w:tc>
              <w:tc>
                <w:tcPr>
                  <w:tcW w:w="2445" w:type="dxa"/>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1.227,90</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lastRenderedPageBreak/>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24</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2,15</w:t>
                  </w:r>
                </w:p>
              </w:tc>
              <w:tc>
                <w:tcPr>
                  <w:tcW w:w="2220" w:type="dxa"/>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54,43</w:t>
                  </w:r>
                </w:p>
              </w:tc>
              <w:tc>
                <w:tcPr>
                  <w:tcW w:w="2445" w:type="dxa"/>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1.306,30</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36</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2,20</w:t>
                  </w:r>
                </w:p>
              </w:tc>
              <w:tc>
                <w:tcPr>
                  <w:tcW w:w="2220" w:type="dxa"/>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41,21</w:t>
                  </w:r>
                </w:p>
              </w:tc>
              <w:tc>
                <w:tcPr>
                  <w:tcW w:w="2445" w:type="dxa"/>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1.483,50</w:t>
                  </w:r>
                </w:p>
              </w:tc>
            </w:tr>
            <w:tr w:rsidR="00071A3E" w:rsidRPr="00071A3E">
              <w:trPr>
                <w:tblCellSpacing w:w="0" w:type="dxa"/>
              </w:trPr>
              <w:tc>
                <w:tcPr>
                  <w:tcW w:w="9315" w:type="dxa"/>
                  <w:gridSpan w:val="5"/>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4. DENİZBANK A.Ş. ESNAF KREDİSİ</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3</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2,70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356</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1.068</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6</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2,70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187</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1.122</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9</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2,70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133</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1.197</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2,70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105</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1.260</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18</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2,70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77</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1.386</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24</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2,70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63</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1.512</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1000</w:t>
                  </w:r>
                </w:p>
              </w:tc>
              <w:tc>
                <w:tcPr>
                  <w:tcW w:w="11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36</w:t>
                  </w:r>
                </w:p>
              </w:tc>
              <w:tc>
                <w:tcPr>
                  <w:tcW w:w="174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2,70</w:t>
                  </w:r>
                </w:p>
              </w:tc>
              <w:tc>
                <w:tcPr>
                  <w:tcW w:w="222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48</w:t>
                  </w:r>
                </w:p>
              </w:tc>
              <w:tc>
                <w:tcPr>
                  <w:tcW w:w="244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1.728</w:t>
                  </w:r>
                </w:p>
              </w:tc>
            </w:tr>
            <w:tr w:rsidR="00071A3E" w:rsidRPr="00071A3E">
              <w:trPr>
                <w:tblCellSpacing w:w="0" w:type="dxa"/>
              </w:trPr>
              <w:tc>
                <w:tcPr>
                  <w:tcW w:w="1740" w:type="dxa"/>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c>
                <w:tcPr>
                  <w:tcW w:w="1185" w:type="dxa"/>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c>
                <w:tcPr>
                  <w:tcW w:w="1740" w:type="dxa"/>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c>
                <w:tcPr>
                  <w:tcW w:w="2220" w:type="dxa"/>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c>
                <w:tcPr>
                  <w:tcW w:w="2445" w:type="dxa"/>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r>
            <w:tr w:rsidR="00071A3E" w:rsidRPr="00071A3E">
              <w:trPr>
                <w:tblCellSpacing w:w="0" w:type="dxa"/>
              </w:trPr>
              <w:tc>
                <w:tcPr>
                  <w:tcW w:w="9315" w:type="dxa"/>
                  <w:gridSpan w:val="5"/>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xml:space="preserve">NOT: Tablolarda 1000 YTL </w:t>
                  </w:r>
                  <w:proofErr w:type="gramStart"/>
                  <w:r w:rsidRPr="00071A3E">
                    <w:rPr>
                      <w:rFonts w:ascii="Arial" w:eastAsia="Times New Roman" w:hAnsi="Arial" w:cs="Arial"/>
                      <w:color w:val="666666"/>
                      <w:sz w:val="18"/>
                      <w:szCs w:val="18"/>
                      <w:lang w:eastAsia="tr-TR"/>
                    </w:rPr>
                    <w:t>ana paraya</w:t>
                  </w:r>
                  <w:proofErr w:type="gramEnd"/>
                  <w:r w:rsidRPr="00071A3E">
                    <w:rPr>
                      <w:rFonts w:ascii="Arial" w:eastAsia="Times New Roman" w:hAnsi="Arial" w:cs="Arial"/>
                      <w:color w:val="666666"/>
                      <w:sz w:val="18"/>
                      <w:szCs w:val="18"/>
                      <w:lang w:eastAsia="tr-TR"/>
                    </w:rPr>
                    <w:t xml:space="preserve"> karşılık gelen aylık ve toplam ödeme tutarları görünmektedir. Alınan kredi meblağına göre ödeme tutarları tespit edilebilir. (Örneğin 3000 YTL kredi için ödeme tutarları 3 ile çarpılmalıdır) Kredi Limiti İş </w:t>
                  </w:r>
                  <w:proofErr w:type="spellStart"/>
                  <w:r w:rsidRPr="00071A3E">
                    <w:rPr>
                      <w:rFonts w:ascii="Arial" w:eastAsia="Times New Roman" w:hAnsi="Arial" w:cs="Arial"/>
                      <w:color w:val="666666"/>
                      <w:sz w:val="18"/>
                      <w:szCs w:val="18"/>
                      <w:lang w:eastAsia="tr-TR"/>
                    </w:rPr>
                    <w:t>Bankasın'nda</w:t>
                  </w:r>
                  <w:proofErr w:type="spellEnd"/>
                  <w:r w:rsidRPr="00071A3E">
                    <w:rPr>
                      <w:rFonts w:ascii="Arial" w:eastAsia="Times New Roman" w:hAnsi="Arial" w:cs="Arial"/>
                      <w:color w:val="666666"/>
                      <w:sz w:val="18"/>
                      <w:szCs w:val="18"/>
                      <w:lang w:eastAsia="tr-TR"/>
                    </w:rPr>
                    <w:t xml:space="preserve"> 3.000-50.000 YTL, Denizbank'ta 30.000 YTL, Ziraat Bankası'nda 250.000 YTL ve Garanti Bankası'nda 2.000-100.000 YTL'dir. Kredilerde KKDF (Kaynak Kullanım Destekleme Fonu) 0 olarak uygulanmaktadır.</w:t>
                  </w:r>
                </w:p>
              </w:tc>
            </w:tr>
          </w:tbl>
          <w:p w:rsidR="00071A3E" w:rsidRPr="00071A3E" w:rsidRDefault="00071A3E" w:rsidP="00071A3E">
            <w:pPr>
              <w:spacing w:before="100" w:beforeAutospacing="1" w:after="100" w:afterAutospacing="1" w:line="240" w:lineRule="atLeast"/>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bl>
            <w:tblPr>
              <w:tblW w:w="10050" w:type="dxa"/>
              <w:tblCellSpacing w:w="0" w:type="dxa"/>
              <w:tblCellMar>
                <w:left w:w="0" w:type="dxa"/>
                <w:right w:w="0" w:type="dxa"/>
              </w:tblCellMar>
              <w:tblLook w:val="04A0" w:firstRow="1" w:lastRow="0" w:firstColumn="1" w:lastColumn="0" w:noHBand="0" w:noVBand="1"/>
            </w:tblPr>
            <w:tblGrid>
              <w:gridCol w:w="611"/>
              <w:gridCol w:w="1045"/>
              <w:gridCol w:w="1686"/>
              <w:gridCol w:w="1572"/>
              <w:gridCol w:w="1765"/>
              <w:gridCol w:w="683"/>
              <w:gridCol w:w="1619"/>
              <w:gridCol w:w="1069"/>
            </w:tblGrid>
            <w:tr w:rsidR="00071A3E" w:rsidRPr="00071A3E">
              <w:trPr>
                <w:tblCellSpacing w:w="0" w:type="dxa"/>
              </w:trPr>
              <w:tc>
                <w:tcPr>
                  <w:tcW w:w="10050" w:type="dxa"/>
                  <w:gridSpan w:val="8"/>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AKBANK T.A.Ş. Şirket Bankacılığı </w:t>
                  </w:r>
                  <w:r w:rsidRPr="00071A3E">
                    <w:rPr>
                      <w:rFonts w:ascii="Arial" w:eastAsia="Times New Roman" w:hAnsi="Arial" w:cs="Arial"/>
                      <w:b/>
                      <w:bCs/>
                      <w:color w:val="666666"/>
                      <w:sz w:val="18"/>
                      <w:szCs w:val="18"/>
                      <w:lang w:eastAsia="tr-TR"/>
                    </w:rPr>
                    <w:br/>
                    <w:t xml:space="preserve">İzmir Esnaf ve </w:t>
                  </w:r>
                  <w:proofErr w:type="gramStart"/>
                  <w:r w:rsidRPr="00071A3E">
                    <w:rPr>
                      <w:rFonts w:ascii="Arial" w:eastAsia="Times New Roman" w:hAnsi="Arial" w:cs="Arial"/>
                      <w:b/>
                      <w:bCs/>
                      <w:color w:val="666666"/>
                      <w:sz w:val="18"/>
                      <w:szCs w:val="18"/>
                      <w:lang w:eastAsia="tr-TR"/>
                    </w:rPr>
                    <w:t>Sanatkarlar</w:t>
                  </w:r>
                  <w:proofErr w:type="gramEnd"/>
                  <w:r w:rsidRPr="00071A3E">
                    <w:rPr>
                      <w:rFonts w:ascii="Arial" w:eastAsia="Times New Roman" w:hAnsi="Arial" w:cs="Arial"/>
                      <w:b/>
                      <w:bCs/>
                      <w:color w:val="666666"/>
                      <w:sz w:val="18"/>
                      <w:szCs w:val="18"/>
                      <w:lang w:eastAsia="tr-TR"/>
                    </w:rPr>
                    <w:t xml:space="preserve"> Odaları Birliği Kredileri</w:t>
                  </w:r>
                  <w:r w:rsidRPr="00071A3E">
                    <w:rPr>
                      <w:rFonts w:ascii="Arial" w:eastAsia="Times New Roman" w:hAnsi="Arial" w:cs="Arial"/>
                      <w:b/>
                      <w:bCs/>
                      <w:color w:val="666666"/>
                      <w:sz w:val="18"/>
                      <w:szCs w:val="18"/>
                      <w:lang w:eastAsia="tr-TR"/>
                    </w:rPr>
                    <w:br/>
                    <w:t>05.11.2008 itibariyle geçerli faiz oranları</w:t>
                  </w:r>
                </w:p>
              </w:tc>
            </w:tr>
            <w:tr w:rsidR="00071A3E" w:rsidRPr="00071A3E">
              <w:trPr>
                <w:tblCellSpacing w:w="0" w:type="dxa"/>
              </w:trPr>
              <w:tc>
                <w:tcPr>
                  <w:tcW w:w="10050" w:type="dxa"/>
                  <w:gridSpan w:val="8"/>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r>
            <w:tr w:rsidR="00071A3E" w:rsidRPr="00071A3E">
              <w:trPr>
                <w:tblCellSpacing w:w="0" w:type="dxa"/>
              </w:trPr>
              <w:tc>
                <w:tcPr>
                  <w:tcW w:w="3240" w:type="dxa"/>
                  <w:gridSpan w:val="3"/>
                  <w:vMerge w:val="restart"/>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KREDİ TÜRÜ</w:t>
                  </w:r>
                </w:p>
              </w:tc>
              <w:tc>
                <w:tcPr>
                  <w:tcW w:w="3375" w:type="dxa"/>
                  <w:gridSpan w:val="2"/>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TL KREDİLER</w:t>
                  </w:r>
                </w:p>
              </w:tc>
              <w:tc>
                <w:tcPr>
                  <w:tcW w:w="2340" w:type="dxa"/>
                  <w:gridSpan w:val="2"/>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Aylık Taksit Tutarı</w:t>
                  </w:r>
                </w:p>
              </w:tc>
              <w:tc>
                <w:tcPr>
                  <w:tcW w:w="1080" w:type="dxa"/>
                  <w:vMerge w:val="restart"/>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Toplam </w:t>
                  </w:r>
                  <w:r w:rsidRPr="00071A3E">
                    <w:rPr>
                      <w:rFonts w:ascii="Arial" w:eastAsia="Times New Roman" w:hAnsi="Arial" w:cs="Arial"/>
                      <w:b/>
                      <w:bCs/>
                      <w:color w:val="666666"/>
                      <w:sz w:val="18"/>
                      <w:szCs w:val="18"/>
                      <w:lang w:eastAsia="tr-TR"/>
                    </w:rPr>
                    <w:br/>
                    <w:t>Geri Ödeme </w:t>
                  </w:r>
                  <w:r w:rsidRPr="00071A3E">
                    <w:rPr>
                      <w:rFonts w:ascii="Arial" w:eastAsia="Times New Roman" w:hAnsi="Arial" w:cs="Arial"/>
                      <w:b/>
                      <w:bCs/>
                      <w:color w:val="666666"/>
                      <w:sz w:val="18"/>
                      <w:szCs w:val="18"/>
                      <w:lang w:eastAsia="tr-TR"/>
                    </w:rPr>
                    <w:br/>
                    <w:t>(1.000 YTL için)</w:t>
                  </w:r>
                </w:p>
              </w:tc>
            </w:tr>
            <w:tr w:rsidR="00071A3E" w:rsidRPr="00071A3E">
              <w:trPr>
                <w:tblCellSpacing w:w="0" w:type="dxa"/>
              </w:trPr>
              <w:tc>
                <w:tcPr>
                  <w:tcW w:w="0" w:type="auto"/>
                  <w:gridSpan w:val="3"/>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60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Vade</w:t>
                  </w:r>
                </w:p>
              </w:tc>
              <w:tc>
                <w:tcPr>
                  <w:tcW w:w="1785"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proofErr w:type="spellStart"/>
                  <w:r w:rsidRPr="00071A3E">
                    <w:rPr>
                      <w:rFonts w:ascii="Arial" w:eastAsia="Times New Roman" w:hAnsi="Arial" w:cs="Arial"/>
                      <w:b/>
                      <w:bCs/>
                      <w:color w:val="666666"/>
                      <w:sz w:val="18"/>
                      <w:szCs w:val="18"/>
                      <w:lang w:eastAsia="tr-TR"/>
                    </w:rPr>
                    <w:t>İ.E.S.O.B.'ne</w:t>
                  </w:r>
                  <w:proofErr w:type="spellEnd"/>
                  <w:r w:rsidRPr="00071A3E">
                    <w:rPr>
                      <w:rFonts w:ascii="Arial" w:eastAsia="Times New Roman" w:hAnsi="Arial" w:cs="Arial"/>
                      <w:b/>
                      <w:bCs/>
                      <w:color w:val="666666"/>
                      <w:sz w:val="18"/>
                      <w:szCs w:val="18"/>
                      <w:lang w:eastAsia="tr-TR"/>
                    </w:rPr>
                    <w:t xml:space="preserve"> Özel Faiz Oranları</w:t>
                  </w:r>
                </w:p>
              </w:tc>
              <w:tc>
                <w:tcPr>
                  <w:tcW w:w="69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Vade</w:t>
                  </w:r>
                </w:p>
              </w:tc>
              <w:tc>
                <w:tcPr>
                  <w:tcW w:w="1650" w:type="dxa"/>
                  <w:vAlign w:val="bottom"/>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(1.000 YTL için)</w:t>
                  </w:r>
                </w:p>
              </w:tc>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r>
            <w:tr w:rsidR="00071A3E" w:rsidRPr="00071A3E">
              <w:trPr>
                <w:tblCellSpacing w:w="0" w:type="dxa"/>
              </w:trPr>
              <w:tc>
                <w:tcPr>
                  <w:tcW w:w="3240" w:type="dxa"/>
                  <w:gridSpan w:val="3"/>
                  <w:vMerge w:val="restart"/>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Taksitli Ticari Kredi</w:t>
                  </w: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01-12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2,50</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98,23</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1.178,72</w:t>
                  </w:r>
                </w:p>
              </w:tc>
            </w:tr>
            <w:tr w:rsidR="00071A3E" w:rsidRPr="00071A3E">
              <w:trPr>
                <w:tblCellSpacing w:w="0" w:type="dxa"/>
              </w:trPr>
              <w:tc>
                <w:tcPr>
                  <w:tcW w:w="0" w:type="auto"/>
                  <w:gridSpan w:val="3"/>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6810" w:type="dxa"/>
                  <w:gridSpan w:val="5"/>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r>
            <w:tr w:rsidR="00071A3E" w:rsidRPr="00071A3E">
              <w:trPr>
                <w:tblCellSpacing w:w="0" w:type="dxa"/>
              </w:trPr>
              <w:tc>
                <w:tcPr>
                  <w:tcW w:w="3240" w:type="dxa"/>
                  <w:gridSpan w:val="3"/>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Makina Ekipman Kredisi</w:t>
                  </w: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01-12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2,50</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98,23</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1.178,72</w:t>
                  </w:r>
                </w:p>
              </w:tc>
            </w:tr>
            <w:tr w:rsidR="00071A3E" w:rsidRPr="00071A3E">
              <w:trPr>
                <w:tblCellSpacing w:w="0" w:type="dxa"/>
              </w:trPr>
              <w:tc>
                <w:tcPr>
                  <w:tcW w:w="3240" w:type="dxa"/>
                  <w:gridSpan w:val="3"/>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Hammadde Alım Kredisi</w:t>
                  </w: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01-06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2,50</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6</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182,31</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1.093,86</w:t>
                  </w:r>
                </w:p>
              </w:tc>
            </w:tr>
            <w:tr w:rsidR="00071A3E" w:rsidRPr="00071A3E">
              <w:trPr>
                <w:tblCellSpacing w:w="0" w:type="dxa"/>
              </w:trPr>
              <w:tc>
                <w:tcPr>
                  <w:tcW w:w="3240" w:type="dxa"/>
                  <w:gridSpan w:val="3"/>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Proje Kampanya Kredileri</w:t>
                  </w:r>
                  <w:r w:rsidRPr="00071A3E">
                    <w:rPr>
                      <w:rFonts w:ascii="Arial" w:eastAsia="Times New Roman" w:hAnsi="Arial" w:cs="Arial"/>
                      <w:b/>
                      <w:bCs/>
                      <w:color w:val="666666"/>
                      <w:sz w:val="18"/>
                      <w:szCs w:val="18"/>
                      <w:vertAlign w:val="superscript"/>
                      <w:lang w:eastAsia="tr-TR"/>
                    </w:rPr>
                    <w:t>(1)</w:t>
                  </w: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01-12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2,50</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98,23</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1.178,72</w:t>
                  </w:r>
                </w:p>
              </w:tc>
            </w:tr>
            <w:tr w:rsidR="00071A3E" w:rsidRPr="00071A3E">
              <w:trPr>
                <w:tblCellSpacing w:w="0" w:type="dxa"/>
              </w:trPr>
              <w:tc>
                <w:tcPr>
                  <w:tcW w:w="3240" w:type="dxa"/>
                  <w:gridSpan w:val="3"/>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İşyeri Yenileme Kredisi</w:t>
                  </w: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01-12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2,50</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98,23</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1.178,72</w:t>
                  </w:r>
                </w:p>
              </w:tc>
            </w:tr>
            <w:tr w:rsidR="00071A3E" w:rsidRPr="00071A3E">
              <w:trPr>
                <w:tblCellSpacing w:w="0" w:type="dxa"/>
              </w:trPr>
              <w:tc>
                <w:tcPr>
                  <w:tcW w:w="3240" w:type="dxa"/>
                  <w:gridSpan w:val="3"/>
                  <w:vMerge w:val="restart"/>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İndirimli İşyeri Kredisi</w:t>
                  </w:r>
                </w:p>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%2kredi komisyon(min.1500ytl)</w:t>
                  </w:r>
                </w:p>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+%2dosya komisyonu(min.1500ytl)</w:t>
                  </w:r>
                </w:p>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Tahsil edilecektir.</w:t>
                  </w: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01-17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1,86</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94,29</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1.131,43</w:t>
                  </w:r>
                </w:p>
              </w:tc>
            </w:tr>
            <w:tr w:rsidR="00071A3E" w:rsidRPr="00071A3E">
              <w:trPr>
                <w:tblCellSpacing w:w="0" w:type="dxa"/>
              </w:trPr>
              <w:tc>
                <w:tcPr>
                  <w:tcW w:w="0" w:type="auto"/>
                  <w:gridSpan w:val="3"/>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18-24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1,82</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24</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52,34</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1.256,20</w:t>
                  </w:r>
                </w:p>
              </w:tc>
            </w:tr>
            <w:tr w:rsidR="00071A3E" w:rsidRPr="00071A3E">
              <w:trPr>
                <w:tblCellSpacing w:w="0" w:type="dxa"/>
              </w:trPr>
              <w:tc>
                <w:tcPr>
                  <w:tcW w:w="0" w:type="auto"/>
                  <w:gridSpan w:val="3"/>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25-36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1,87</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36</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39,00</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1.404,21</w:t>
                  </w:r>
                </w:p>
              </w:tc>
            </w:tr>
            <w:tr w:rsidR="00071A3E" w:rsidRPr="00071A3E">
              <w:trPr>
                <w:tblCellSpacing w:w="0" w:type="dxa"/>
              </w:trPr>
              <w:tc>
                <w:tcPr>
                  <w:tcW w:w="0" w:type="auto"/>
                  <w:gridSpan w:val="3"/>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37-48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1,89</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48</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32,50</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1.559,93</w:t>
                  </w:r>
                </w:p>
              </w:tc>
            </w:tr>
            <w:tr w:rsidR="00071A3E" w:rsidRPr="00071A3E">
              <w:trPr>
                <w:tblCellSpacing w:w="0" w:type="dxa"/>
              </w:trPr>
              <w:tc>
                <w:tcPr>
                  <w:tcW w:w="0" w:type="auto"/>
                  <w:gridSpan w:val="3"/>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49-60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1,91</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60</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28,81</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1.728,16</w:t>
                  </w:r>
                </w:p>
              </w:tc>
            </w:tr>
            <w:tr w:rsidR="00071A3E" w:rsidRPr="00071A3E">
              <w:trPr>
                <w:tblCellSpacing w:w="0" w:type="dxa"/>
              </w:trPr>
              <w:tc>
                <w:tcPr>
                  <w:tcW w:w="3240" w:type="dxa"/>
                  <w:gridSpan w:val="3"/>
                  <w:vMerge w:val="restart"/>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İşyeri Kredisi (%2 komisyon Min.1500Ytl)</w:t>
                  </w: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01-17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2,19</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96,31</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1.155,64</w:t>
                  </w:r>
                </w:p>
              </w:tc>
            </w:tr>
            <w:tr w:rsidR="00071A3E" w:rsidRPr="00071A3E">
              <w:trPr>
                <w:tblCellSpacing w:w="0" w:type="dxa"/>
              </w:trPr>
              <w:tc>
                <w:tcPr>
                  <w:tcW w:w="0" w:type="auto"/>
                  <w:gridSpan w:val="3"/>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18-60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1,99</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24</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53,41</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1.281,85</w:t>
                  </w:r>
                </w:p>
              </w:tc>
            </w:tr>
            <w:tr w:rsidR="00071A3E" w:rsidRPr="00071A3E">
              <w:trPr>
                <w:tblCellSpacing w:w="0" w:type="dxa"/>
              </w:trPr>
              <w:tc>
                <w:tcPr>
                  <w:tcW w:w="480" w:type="dxa"/>
                  <w:vMerge w:val="restart"/>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Taşıt Kredisi (2)</w:t>
                  </w:r>
                </w:p>
              </w:tc>
              <w:tc>
                <w:tcPr>
                  <w:tcW w:w="1065" w:type="dxa"/>
                  <w:vMerge w:val="restart"/>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0 KM.</w:t>
                  </w:r>
                </w:p>
              </w:tc>
              <w:tc>
                <w:tcPr>
                  <w:tcW w:w="1695" w:type="dxa"/>
                  <w:vMerge w:val="restart"/>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Kaskosu</w:t>
                  </w:r>
                  <w:r w:rsidRPr="00071A3E">
                    <w:rPr>
                      <w:rFonts w:ascii="Arial" w:eastAsia="Times New Roman" w:hAnsi="Arial" w:cs="Arial"/>
                      <w:b/>
                      <w:bCs/>
                      <w:color w:val="666666"/>
                      <w:sz w:val="18"/>
                      <w:szCs w:val="18"/>
                      <w:lang w:eastAsia="tr-TR"/>
                    </w:rPr>
                    <w:br/>
                    <w:t>Bankamızdan</w:t>
                  </w:r>
                  <w:r w:rsidRPr="00071A3E">
                    <w:rPr>
                      <w:rFonts w:ascii="Arial" w:eastAsia="Times New Roman" w:hAnsi="Arial" w:cs="Arial"/>
                      <w:b/>
                      <w:bCs/>
                      <w:color w:val="666666"/>
                      <w:sz w:val="18"/>
                      <w:szCs w:val="18"/>
                      <w:lang w:eastAsia="tr-TR"/>
                    </w:rPr>
                    <w:br/>
                  </w:r>
                  <w:r w:rsidRPr="00071A3E">
                    <w:rPr>
                      <w:rFonts w:ascii="Arial" w:eastAsia="Times New Roman" w:hAnsi="Arial" w:cs="Arial"/>
                      <w:b/>
                      <w:bCs/>
                      <w:color w:val="666666"/>
                      <w:sz w:val="18"/>
                      <w:szCs w:val="18"/>
                      <w:u w:val="single"/>
                      <w:lang w:eastAsia="tr-TR"/>
                    </w:rPr>
                    <w:t>Yaptırılanlar</w:t>
                  </w: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01-17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2,14</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96,00</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1.152,00</w:t>
                  </w:r>
                </w:p>
              </w:tc>
            </w:tr>
            <w:tr w:rsidR="00071A3E" w:rsidRPr="00071A3E">
              <w:trPr>
                <w:tblCellSpacing w:w="0" w:type="dxa"/>
              </w:trPr>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18-24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2,06</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24</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53,85</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1.292,49</w:t>
                  </w:r>
                </w:p>
              </w:tc>
            </w:tr>
            <w:tr w:rsidR="00071A3E" w:rsidRPr="00071A3E">
              <w:trPr>
                <w:tblCellSpacing w:w="0" w:type="dxa"/>
              </w:trPr>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695" w:type="dxa"/>
                  <w:vMerge w:val="restart"/>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Kaskosu</w:t>
                  </w:r>
                  <w:r w:rsidRPr="00071A3E">
                    <w:rPr>
                      <w:rFonts w:ascii="Arial" w:eastAsia="Times New Roman" w:hAnsi="Arial" w:cs="Arial"/>
                      <w:b/>
                      <w:bCs/>
                      <w:color w:val="666666"/>
                      <w:sz w:val="18"/>
                      <w:szCs w:val="18"/>
                      <w:lang w:eastAsia="tr-TR"/>
                    </w:rPr>
                    <w:br/>
                    <w:t>Bankamızdan</w:t>
                  </w:r>
                  <w:r w:rsidRPr="00071A3E">
                    <w:rPr>
                      <w:rFonts w:ascii="Arial" w:eastAsia="Times New Roman" w:hAnsi="Arial" w:cs="Arial"/>
                      <w:b/>
                      <w:bCs/>
                      <w:color w:val="666666"/>
                      <w:sz w:val="18"/>
                      <w:szCs w:val="18"/>
                      <w:lang w:eastAsia="tr-TR"/>
                    </w:rPr>
                    <w:br/>
                  </w:r>
                  <w:r w:rsidRPr="00071A3E">
                    <w:rPr>
                      <w:rFonts w:ascii="Arial" w:eastAsia="Times New Roman" w:hAnsi="Arial" w:cs="Arial"/>
                      <w:b/>
                      <w:bCs/>
                      <w:color w:val="666666"/>
                      <w:sz w:val="18"/>
                      <w:szCs w:val="18"/>
                      <w:u w:val="single"/>
                      <w:lang w:eastAsia="tr-TR"/>
                    </w:rPr>
                    <w:t>Yaptırılmayanlar</w:t>
                  </w: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01-17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2,19</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96,31</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1.155,64</w:t>
                  </w:r>
                </w:p>
              </w:tc>
            </w:tr>
            <w:tr w:rsidR="00071A3E" w:rsidRPr="00071A3E">
              <w:trPr>
                <w:tblCellSpacing w:w="0" w:type="dxa"/>
              </w:trPr>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18-24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2,11</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24</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54,17</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1.300,12</w:t>
                  </w:r>
                </w:p>
              </w:tc>
            </w:tr>
            <w:tr w:rsidR="00071A3E" w:rsidRPr="00071A3E">
              <w:trPr>
                <w:tblCellSpacing w:w="0" w:type="dxa"/>
              </w:trPr>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065" w:type="dxa"/>
                  <w:vMerge w:val="restart"/>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2.EL</w:t>
                  </w:r>
                </w:p>
              </w:tc>
              <w:tc>
                <w:tcPr>
                  <w:tcW w:w="1695" w:type="dxa"/>
                  <w:vMerge w:val="restart"/>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Kaskosu</w:t>
                  </w:r>
                  <w:r w:rsidRPr="00071A3E">
                    <w:rPr>
                      <w:rFonts w:ascii="Arial" w:eastAsia="Times New Roman" w:hAnsi="Arial" w:cs="Arial"/>
                      <w:b/>
                      <w:bCs/>
                      <w:color w:val="666666"/>
                      <w:sz w:val="18"/>
                      <w:szCs w:val="18"/>
                      <w:lang w:eastAsia="tr-TR"/>
                    </w:rPr>
                    <w:br/>
                    <w:t>Bankamızdan</w:t>
                  </w:r>
                  <w:r w:rsidRPr="00071A3E">
                    <w:rPr>
                      <w:rFonts w:ascii="Arial" w:eastAsia="Times New Roman" w:hAnsi="Arial" w:cs="Arial"/>
                      <w:b/>
                      <w:bCs/>
                      <w:color w:val="666666"/>
                      <w:sz w:val="18"/>
                      <w:szCs w:val="18"/>
                      <w:lang w:eastAsia="tr-TR"/>
                    </w:rPr>
                    <w:br/>
                  </w:r>
                  <w:r w:rsidRPr="00071A3E">
                    <w:rPr>
                      <w:rFonts w:ascii="Arial" w:eastAsia="Times New Roman" w:hAnsi="Arial" w:cs="Arial"/>
                      <w:b/>
                      <w:bCs/>
                      <w:color w:val="666666"/>
                      <w:sz w:val="18"/>
                      <w:szCs w:val="18"/>
                      <w:u w:val="single"/>
                      <w:lang w:eastAsia="tr-TR"/>
                    </w:rPr>
                    <w:t>Yaptırılanlar</w:t>
                  </w: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01-17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2,18</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96,25</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1.154,94</w:t>
                  </w:r>
                </w:p>
              </w:tc>
            </w:tr>
            <w:tr w:rsidR="00071A3E" w:rsidRPr="00071A3E">
              <w:trPr>
                <w:tblCellSpacing w:w="0" w:type="dxa"/>
              </w:trPr>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18-24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2,10</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24</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54,11</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1.298,59</w:t>
                  </w:r>
                </w:p>
              </w:tc>
            </w:tr>
            <w:tr w:rsidR="00071A3E" w:rsidRPr="00071A3E">
              <w:trPr>
                <w:tblCellSpacing w:w="0" w:type="dxa"/>
              </w:trPr>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695" w:type="dxa"/>
                  <w:vMerge w:val="restart"/>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Kaskosu</w:t>
                  </w:r>
                  <w:r w:rsidRPr="00071A3E">
                    <w:rPr>
                      <w:rFonts w:ascii="Arial" w:eastAsia="Times New Roman" w:hAnsi="Arial" w:cs="Arial"/>
                      <w:b/>
                      <w:bCs/>
                      <w:color w:val="666666"/>
                      <w:sz w:val="18"/>
                      <w:szCs w:val="18"/>
                      <w:lang w:eastAsia="tr-TR"/>
                    </w:rPr>
                    <w:br/>
                    <w:t>Bankamızdan</w:t>
                  </w:r>
                  <w:r w:rsidRPr="00071A3E">
                    <w:rPr>
                      <w:rFonts w:ascii="Arial" w:eastAsia="Times New Roman" w:hAnsi="Arial" w:cs="Arial"/>
                      <w:b/>
                      <w:bCs/>
                      <w:color w:val="666666"/>
                      <w:sz w:val="18"/>
                      <w:szCs w:val="18"/>
                      <w:lang w:eastAsia="tr-TR"/>
                    </w:rPr>
                    <w:br/>
                  </w:r>
                  <w:r w:rsidRPr="00071A3E">
                    <w:rPr>
                      <w:rFonts w:ascii="Arial" w:eastAsia="Times New Roman" w:hAnsi="Arial" w:cs="Arial"/>
                      <w:b/>
                      <w:bCs/>
                      <w:color w:val="666666"/>
                      <w:sz w:val="18"/>
                      <w:szCs w:val="18"/>
                      <w:u w:val="single"/>
                      <w:lang w:eastAsia="tr-TR"/>
                    </w:rPr>
                    <w:t>Yaptırılmayanlar</w:t>
                  </w: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01-17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2,23</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12</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96,55</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1.158,65</w:t>
                  </w:r>
                </w:p>
              </w:tc>
            </w:tr>
            <w:tr w:rsidR="00071A3E" w:rsidRPr="00071A3E">
              <w:trPr>
                <w:tblCellSpacing w:w="0" w:type="dxa"/>
              </w:trPr>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0" w:type="auto"/>
                  <w:vMerge/>
                  <w:vAlign w:val="center"/>
                  <w:hideMark/>
                </w:tcPr>
                <w:p w:rsidR="00071A3E" w:rsidRPr="00071A3E" w:rsidRDefault="00071A3E" w:rsidP="00071A3E">
                  <w:pPr>
                    <w:spacing w:after="0" w:line="240" w:lineRule="auto"/>
                    <w:rPr>
                      <w:rFonts w:ascii="Arial" w:eastAsia="Times New Roman" w:hAnsi="Arial" w:cs="Arial"/>
                      <w:color w:val="666666"/>
                      <w:sz w:val="18"/>
                      <w:szCs w:val="18"/>
                      <w:lang w:eastAsia="tr-TR"/>
                    </w:rPr>
                  </w:pPr>
                </w:p>
              </w:tc>
              <w:tc>
                <w:tcPr>
                  <w:tcW w:w="160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18-24 ay</w:t>
                  </w:r>
                </w:p>
              </w:tc>
              <w:tc>
                <w:tcPr>
                  <w:tcW w:w="1785"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2,15</w:t>
                  </w:r>
                </w:p>
              </w:tc>
              <w:tc>
                <w:tcPr>
                  <w:tcW w:w="69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24</w:t>
                  </w:r>
                </w:p>
              </w:tc>
              <w:tc>
                <w:tcPr>
                  <w:tcW w:w="165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54,43</w:t>
                  </w:r>
                </w:p>
              </w:tc>
              <w:tc>
                <w:tcPr>
                  <w:tcW w:w="1080" w:type="dxa"/>
                  <w:vAlign w:val="center"/>
                  <w:hideMark/>
                </w:tcPr>
                <w:p w:rsidR="00071A3E" w:rsidRPr="00071A3E" w:rsidRDefault="00071A3E" w:rsidP="00071A3E">
                  <w:pPr>
                    <w:spacing w:before="100" w:beforeAutospacing="1" w:after="100" w:afterAutospacing="1" w:line="240" w:lineRule="auto"/>
                    <w:jc w:val="center"/>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1.306,24</w:t>
                  </w:r>
                </w:p>
              </w:tc>
            </w:tr>
            <w:tr w:rsidR="00071A3E" w:rsidRPr="00071A3E">
              <w:trPr>
                <w:tblCellSpacing w:w="0" w:type="dxa"/>
              </w:trPr>
              <w:tc>
                <w:tcPr>
                  <w:tcW w:w="480" w:type="dxa"/>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c>
                <w:tcPr>
                  <w:tcW w:w="1065" w:type="dxa"/>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c>
                <w:tcPr>
                  <w:tcW w:w="1695" w:type="dxa"/>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c>
                <w:tcPr>
                  <w:tcW w:w="1605" w:type="dxa"/>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c>
                <w:tcPr>
                  <w:tcW w:w="1785" w:type="dxa"/>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c>
                <w:tcPr>
                  <w:tcW w:w="690" w:type="dxa"/>
                  <w:vAlign w:val="bottom"/>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c>
                <w:tcPr>
                  <w:tcW w:w="1650" w:type="dxa"/>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c>
                <w:tcPr>
                  <w:tcW w:w="1080" w:type="dxa"/>
                  <w:vAlign w:val="center"/>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r>
            <w:tr w:rsidR="00071A3E" w:rsidRPr="00071A3E">
              <w:trPr>
                <w:tblCellSpacing w:w="0" w:type="dxa"/>
              </w:trPr>
              <w:tc>
                <w:tcPr>
                  <w:tcW w:w="10050" w:type="dxa"/>
                  <w:gridSpan w:val="8"/>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r>
            <w:tr w:rsidR="00071A3E" w:rsidRPr="00071A3E">
              <w:trPr>
                <w:tblCellSpacing w:w="0" w:type="dxa"/>
              </w:trPr>
              <w:tc>
                <w:tcPr>
                  <w:tcW w:w="10050" w:type="dxa"/>
                  <w:gridSpan w:val="8"/>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(1) </w:t>
                  </w:r>
                  <w:r w:rsidRPr="00071A3E">
                    <w:rPr>
                      <w:rFonts w:ascii="Arial" w:eastAsia="Times New Roman" w:hAnsi="Arial" w:cs="Arial"/>
                      <w:color w:val="666666"/>
                      <w:sz w:val="18"/>
                      <w:szCs w:val="18"/>
                      <w:lang w:eastAsia="tr-TR"/>
                    </w:rPr>
                    <w:t>Turizm Destek ve Bilişim Destek Kredisi'nden oluşmaktadır.</w:t>
                  </w:r>
                </w:p>
              </w:tc>
            </w:tr>
            <w:tr w:rsidR="00071A3E" w:rsidRPr="00071A3E">
              <w:trPr>
                <w:tblCellSpacing w:w="0" w:type="dxa"/>
              </w:trPr>
              <w:tc>
                <w:tcPr>
                  <w:tcW w:w="10050" w:type="dxa"/>
                  <w:gridSpan w:val="8"/>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w:t>
                  </w:r>
                </w:p>
              </w:tc>
            </w:tr>
            <w:tr w:rsidR="00071A3E" w:rsidRPr="00071A3E">
              <w:trPr>
                <w:tblCellSpacing w:w="0" w:type="dxa"/>
              </w:trPr>
              <w:tc>
                <w:tcPr>
                  <w:tcW w:w="10050" w:type="dxa"/>
                  <w:gridSpan w:val="8"/>
                  <w:hideMark/>
                </w:tcPr>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b/>
                      <w:bCs/>
                      <w:color w:val="666666"/>
                      <w:sz w:val="18"/>
                      <w:szCs w:val="18"/>
                      <w:lang w:eastAsia="tr-TR"/>
                    </w:rPr>
                    <w:t>(2) </w:t>
                  </w:r>
                  <w:r w:rsidRPr="00071A3E">
                    <w:rPr>
                      <w:rFonts w:ascii="Arial" w:eastAsia="Times New Roman" w:hAnsi="Arial" w:cs="Arial"/>
                      <w:color w:val="666666"/>
                      <w:sz w:val="18"/>
                      <w:szCs w:val="18"/>
                      <w:lang w:eastAsia="tr-TR"/>
                    </w:rPr>
                    <w:t>Kampanyalı taşıt fiyatları birliğe bağlı oda üyelerine de uygulanacak olup, kampanya fiyatları üzerinden herhangi bir indirim yapılmayacaktır.</w:t>
                  </w:r>
                </w:p>
                <w:p w:rsidR="00071A3E" w:rsidRPr="00071A3E" w:rsidRDefault="00071A3E" w:rsidP="00071A3E">
                  <w:pPr>
                    <w:spacing w:before="100" w:beforeAutospacing="1" w:after="100" w:afterAutospacing="1" w:line="240" w:lineRule="auto"/>
                    <w:rPr>
                      <w:rFonts w:ascii="Arial" w:eastAsia="Times New Roman" w:hAnsi="Arial" w:cs="Arial"/>
                      <w:color w:val="666666"/>
                      <w:sz w:val="18"/>
                      <w:szCs w:val="18"/>
                      <w:lang w:eastAsia="tr-TR"/>
                    </w:rPr>
                  </w:pPr>
                  <w:r w:rsidRPr="00071A3E">
                    <w:rPr>
                      <w:rFonts w:ascii="Arial" w:eastAsia="Times New Roman" w:hAnsi="Arial" w:cs="Arial"/>
                      <w:color w:val="666666"/>
                      <w:sz w:val="18"/>
                      <w:szCs w:val="18"/>
                      <w:lang w:eastAsia="tr-TR"/>
                    </w:rPr>
                    <w:t xml:space="preserve">(3) Kredi azami limiti kredi talep edenin geri ödeme kapasitesi, </w:t>
                  </w:r>
                  <w:proofErr w:type="gramStart"/>
                  <w:r w:rsidRPr="00071A3E">
                    <w:rPr>
                      <w:rFonts w:ascii="Arial" w:eastAsia="Times New Roman" w:hAnsi="Arial" w:cs="Arial"/>
                      <w:color w:val="666666"/>
                      <w:sz w:val="18"/>
                      <w:szCs w:val="18"/>
                      <w:lang w:eastAsia="tr-TR"/>
                    </w:rPr>
                    <w:t>kredibilitesi</w:t>
                  </w:r>
                  <w:proofErr w:type="gramEnd"/>
                  <w:r w:rsidRPr="00071A3E">
                    <w:rPr>
                      <w:rFonts w:ascii="Arial" w:eastAsia="Times New Roman" w:hAnsi="Arial" w:cs="Arial"/>
                      <w:color w:val="666666"/>
                      <w:sz w:val="18"/>
                      <w:szCs w:val="18"/>
                      <w:lang w:eastAsia="tr-TR"/>
                    </w:rPr>
                    <w:t xml:space="preserve"> ve vereceği teminata göre banka tarafından belirlenecektir.</w:t>
                  </w:r>
                </w:p>
              </w:tc>
            </w:tr>
          </w:tbl>
          <w:p w:rsidR="00071A3E" w:rsidRPr="00071A3E" w:rsidRDefault="00071A3E" w:rsidP="00071A3E">
            <w:pPr>
              <w:spacing w:after="0" w:line="240" w:lineRule="atLeast"/>
              <w:rPr>
                <w:rFonts w:ascii="Arial" w:eastAsia="Times New Roman" w:hAnsi="Arial" w:cs="Arial"/>
                <w:color w:val="666666"/>
                <w:sz w:val="18"/>
                <w:szCs w:val="18"/>
                <w:lang w:eastAsia="tr-TR"/>
              </w:rPr>
            </w:pPr>
          </w:p>
        </w:tc>
      </w:tr>
    </w:tbl>
    <w:bookmarkEnd w:id="0"/>
    <w:p w:rsidR="00B060D4" w:rsidRDefault="00071A3E">
      <w:r w:rsidRPr="00071A3E">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3E"/>
    <w:rsid w:val="00071A3E"/>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71A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1A3E"/>
    <w:rPr>
      <w:b/>
      <w:bCs/>
    </w:rPr>
  </w:style>
  <w:style w:type="character" w:customStyle="1" w:styleId="apple-converted-space">
    <w:name w:val="apple-converted-space"/>
    <w:basedOn w:val="VarsaylanParagrafYazTipi"/>
    <w:rsid w:val="00071A3E"/>
  </w:style>
  <w:style w:type="character" w:customStyle="1" w:styleId="articleseperator">
    <w:name w:val="article_seperator"/>
    <w:basedOn w:val="VarsaylanParagrafYazTipi"/>
    <w:rsid w:val="00071A3E"/>
  </w:style>
  <w:style w:type="paragraph" w:styleId="BalonMetni">
    <w:name w:val="Balloon Text"/>
    <w:basedOn w:val="Normal"/>
    <w:link w:val="BalonMetniChar"/>
    <w:uiPriority w:val="99"/>
    <w:semiHidden/>
    <w:unhideWhenUsed/>
    <w:rsid w:val="00071A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1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71A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1A3E"/>
    <w:rPr>
      <w:b/>
      <w:bCs/>
    </w:rPr>
  </w:style>
  <w:style w:type="character" w:customStyle="1" w:styleId="apple-converted-space">
    <w:name w:val="apple-converted-space"/>
    <w:basedOn w:val="VarsaylanParagrafYazTipi"/>
    <w:rsid w:val="00071A3E"/>
  </w:style>
  <w:style w:type="character" w:customStyle="1" w:styleId="articleseperator">
    <w:name w:val="article_seperator"/>
    <w:basedOn w:val="VarsaylanParagrafYazTipi"/>
    <w:rsid w:val="00071A3E"/>
  </w:style>
  <w:style w:type="paragraph" w:styleId="BalonMetni">
    <w:name w:val="Balloon Text"/>
    <w:basedOn w:val="Normal"/>
    <w:link w:val="BalonMetniChar"/>
    <w:uiPriority w:val="99"/>
    <w:semiHidden/>
    <w:unhideWhenUsed/>
    <w:rsid w:val="00071A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1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22&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722&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2013-09-05T12:00:00Z</dcterms:created>
  <dcterms:modified xsi:type="dcterms:W3CDTF">2013-09-05T12:01:00Z</dcterms:modified>
</cp:coreProperties>
</file>