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6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1805"/>
        <w:gridCol w:w="420"/>
        <w:gridCol w:w="435"/>
      </w:tblGrid>
      <w:tr w:rsidR="008B3A6E" w:rsidRPr="008B3A6E" w:rsidTr="008B3A6E">
        <w:trPr>
          <w:tblCellSpacing w:w="15" w:type="dxa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8B3A6E" w:rsidRPr="008B3A6E" w:rsidRDefault="008B3A6E" w:rsidP="008B3A6E">
            <w:pPr>
              <w:spacing w:after="75" w:line="240" w:lineRule="atLeast"/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 xml:space="preserve">190   </w:t>
            </w:r>
            <w:r w:rsidRPr="008B3A6E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>Sicil</w:t>
            </w:r>
            <w:proofErr w:type="gramEnd"/>
            <w:r w:rsidRPr="008B3A6E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 xml:space="preserve"> Affı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8B3A6E" w:rsidRPr="008B3A6E" w:rsidRDefault="008B3A6E" w:rsidP="008B3A6E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2" name="Resim 2" descr="Yazdır">
                    <a:hlinkClick xmlns:a="http://schemas.openxmlformats.org/drawingml/2006/main" r:id="rId5" tgtFrame="&quot;_blank&quot;" tooltip="&quot;Yazdı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zdır">
                            <a:hlinkClick r:id="rId5" tgtFrame="&quot;_blank&quot;" tooltip="&quot;Yazdı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8B3A6E" w:rsidRPr="008B3A6E" w:rsidRDefault="008B3A6E" w:rsidP="008B3A6E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1" name="Resim 1" descr="e-Posta">
                    <a:hlinkClick xmlns:a="http://schemas.openxmlformats.org/drawingml/2006/main" r:id="rId7" tgtFrame="&quot;_blank&quot;" tooltip="&quot;e-Pos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Posta">
                            <a:hlinkClick r:id="rId7" tgtFrame="&quot;_blank&quot;" tooltip="&quot;e-Pos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3A6E" w:rsidRPr="008B3A6E" w:rsidRDefault="008B3A6E" w:rsidP="008B3A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282"/>
      </w:tblGrid>
      <w:tr w:rsidR="008B3A6E" w:rsidRPr="008B3A6E" w:rsidTr="008B3A6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3A6E" w:rsidRPr="008B3A6E" w:rsidRDefault="008B3A6E" w:rsidP="008B3A6E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bookmarkStart w:id="0" w:name="_GoBack"/>
            <w:proofErr w:type="gramStart"/>
            <w:r w:rsidRPr="008B3A6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Sayı     : 2009</w:t>
            </w:r>
            <w:proofErr w:type="gramEnd"/>
            <w:r w:rsidRPr="008B3A6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/190</w:t>
            </w:r>
          </w:p>
          <w:p w:rsidR="008B3A6E" w:rsidRPr="008B3A6E" w:rsidRDefault="008B3A6E" w:rsidP="008B3A6E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8B3A6E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İLGİ   : </w:t>
            </w:r>
            <w:r w:rsidRPr="008B3A6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Konfederasyonumuzun</w:t>
            </w:r>
            <w:proofErr w:type="gramEnd"/>
            <w:r w:rsidRPr="008B3A6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02.02.2009 tarih, 2009/8 Sayılı Genelgesi</w:t>
            </w:r>
          </w:p>
          <w:p w:rsidR="008B3A6E" w:rsidRPr="008B3A6E" w:rsidRDefault="008B3A6E" w:rsidP="008B3A6E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8B3A6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5834 sayılı Karşılıksız Çek ve Protestolu Senetler ile Kredi Kartları Borçlarına İlişkin Kayıtların Dikkate Alınmaması Hakkında Kanun, 28 Ocak 2009 tarihli ve 27124 sayılı Resmi Gazetede yayımlanarak yürürlüğe girmiştir.</w:t>
            </w:r>
          </w:p>
          <w:p w:rsidR="008B3A6E" w:rsidRPr="008B3A6E" w:rsidRDefault="008B3A6E" w:rsidP="008B3A6E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8B3A6E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Bu kapsamda ilgide kayıtlı Konfederasyonumuzun 02.02.2009 tarih, 2009/8 sayılı genelgesi yazımız ekinde yer almakta olup üyelerinizin bilgilendirilmesi hususunda gereğini rica ederiz.</w:t>
            </w:r>
          </w:p>
          <w:p w:rsidR="008B3A6E" w:rsidRPr="008B3A6E" w:rsidRDefault="008B3A6E" w:rsidP="008B3A6E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8B3A6E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Özcan KILKIŞ                                                                                                      Hilmi KURTOĞLU</w:t>
            </w:r>
          </w:p>
          <w:p w:rsidR="008B3A6E" w:rsidRPr="008B3A6E" w:rsidRDefault="008B3A6E" w:rsidP="008B3A6E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8B3A6E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Genel Sekreter                                                                                                      Başkan Vekili</w:t>
            </w:r>
          </w:p>
          <w:p w:rsidR="008B3A6E" w:rsidRPr="008B3A6E" w:rsidRDefault="008B3A6E" w:rsidP="008B3A6E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8B3A6E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Ek       : 1</w:t>
            </w:r>
            <w:proofErr w:type="gramEnd"/>
            <w:r w:rsidRPr="008B3A6E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 xml:space="preserve"> sahife ( </w:t>
            </w:r>
            <w:hyperlink r:id="rId9" w:history="1">
              <w:r w:rsidRPr="008B3A6E">
                <w:rPr>
                  <w:rFonts w:ascii="Arial" w:eastAsia="Times New Roman" w:hAnsi="Arial" w:cs="Arial"/>
                  <w:b/>
                  <w:bCs/>
                  <w:color w:val="0066FF"/>
                  <w:sz w:val="18"/>
                  <w:szCs w:val="18"/>
                  <w:lang w:eastAsia="tr-TR"/>
                </w:rPr>
                <w:t>http://www.tesk.org.tr/tr/mevzuat/09/09008.html</w:t>
              </w:r>
            </w:hyperlink>
            <w:r w:rsidRPr="008B3A6E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 )</w:t>
            </w:r>
          </w:p>
        </w:tc>
      </w:tr>
      <w:bookmarkEnd w:id="0"/>
    </w:tbl>
    <w:p w:rsidR="00B060D4" w:rsidRDefault="00B060D4"/>
    <w:sectPr w:rsidR="00B0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6E"/>
    <w:rsid w:val="008B3A6E"/>
    <w:rsid w:val="00B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B3A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B3A6E"/>
    <w:rPr>
      <w:b/>
      <w:bCs/>
    </w:rPr>
  </w:style>
  <w:style w:type="character" w:customStyle="1" w:styleId="apple-converted-space">
    <w:name w:val="apple-converted-space"/>
    <w:basedOn w:val="VarsaylanParagrafYazTipi"/>
    <w:rsid w:val="008B3A6E"/>
  </w:style>
  <w:style w:type="paragraph" w:styleId="BalonMetni">
    <w:name w:val="Balloon Text"/>
    <w:basedOn w:val="Normal"/>
    <w:link w:val="BalonMetniChar"/>
    <w:uiPriority w:val="99"/>
    <w:semiHidden/>
    <w:unhideWhenUsed/>
    <w:rsid w:val="008B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3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B3A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B3A6E"/>
    <w:rPr>
      <w:b/>
      <w:bCs/>
    </w:rPr>
  </w:style>
  <w:style w:type="character" w:customStyle="1" w:styleId="apple-converted-space">
    <w:name w:val="apple-converted-space"/>
    <w:basedOn w:val="VarsaylanParagrafYazTipi"/>
    <w:rsid w:val="008B3A6E"/>
  </w:style>
  <w:style w:type="paragraph" w:styleId="BalonMetni">
    <w:name w:val="Balloon Text"/>
    <w:basedOn w:val="Normal"/>
    <w:link w:val="BalonMetniChar"/>
    <w:uiPriority w:val="99"/>
    <w:semiHidden/>
    <w:unhideWhenUsed/>
    <w:rsid w:val="008B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3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esob.org.tr/index2.php?option=com_content&amp;task=emailform&amp;id=771&amp;itemid=1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iesob.org.tr/index2.php?option=com_content&amp;task=view&amp;id=771&amp;pop=1&amp;page=0&amp;Itemid=16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sk.org.tr/tr/mevzuat/09/09008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YAĞCIOĞLU</dc:creator>
  <cp:lastModifiedBy>Melike YAĞCIOĞLU</cp:lastModifiedBy>
  <cp:revision>1</cp:revision>
  <dcterms:created xsi:type="dcterms:W3CDTF">2013-09-05T10:51:00Z</dcterms:created>
  <dcterms:modified xsi:type="dcterms:W3CDTF">2013-09-05T10:52:00Z</dcterms:modified>
</cp:coreProperties>
</file>