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2660" w:type="dxa"/>
        <w:tblCellSpacing w:w="15" w:type="dxa"/>
        <w:shd w:val="clear" w:color="auto" w:fill="FFFFFF"/>
        <w:tblCellMar>
          <w:top w:w="15" w:type="dxa"/>
          <w:left w:w="75" w:type="dxa"/>
          <w:bottom w:w="15" w:type="dxa"/>
          <w:right w:w="75" w:type="dxa"/>
        </w:tblCellMar>
        <w:tblLook w:val="04A0" w:firstRow="1" w:lastRow="0" w:firstColumn="1" w:lastColumn="0" w:noHBand="0" w:noVBand="1"/>
      </w:tblPr>
      <w:tblGrid>
        <w:gridCol w:w="11805"/>
        <w:gridCol w:w="420"/>
        <w:gridCol w:w="435"/>
      </w:tblGrid>
      <w:tr w:rsidR="007F4EDA" w:rsidRPr="007F4EDA" w:rsidTr="007F4EDA">
        <w:trPr>
          <w:tblCellSpacing w:w="15" w:type="dxa"/>
        </w:trPr>
        <w:tc>
          <w:tcPr>
            <w:tcW w:w="5000" w:type="pct"/>
            <w:shd w:val="clear" w:color="auto" w:fill="FFFFFF"/>
            <w:noWrap/>
            <w:vAlign w:val="center"/>
            <w:hideMark/>
          </w:tcPr>
          <w:p w:rsidR="007F4EDA" w:rsidRPr="007F4EDA" w:rsidRDefault="007F4EDA" w:rsidP="007F4EDA">
            <w:pPr>
              <w:spacing w:after="75" w:line="240" w:lineRule="atLeast"/>
              <w:rPr>
                <w:rFonts w:ascii="Arial" w:eastAsia="Times New Roman" w:hAnsi="Arial" w:cs="Arial"/>
                <w:b/>
                <w:bCs/>
                <w:color w:val="1A4A88"/>
                <w:sz w:val="24"/>
                <w:szCs w:val="24"/>
                <w:lang w:eastAsia="tr-TR"/>
              </w:rPr>
            </w:pPr>
            <w:r>
              <w:rPr>
                <w:rFonts w:ascii="Arial" w:eastAsia="Times New Roman" w:hAnsi="Arial" w:cs="Arial"/>
                <w:b/>
                <w:bCs/>
                <w:color w:val="1A4A88"/>
                <w:sz w:val="24"/>
                <w:szCs w:val="24"/>
                <w:lang w:eastAsia="tr-TR"/>
              </w:rPr>
              <w:t xml:space="preserve">1895 </w:t>
            </w:r>
            <w:r w:rsidRPr="007F4EDA">
              <w:rPr>
                <w:rFonts w:ascii="Arial" w:eastAsia="Times New Roman" w:hAnsi="Arial" w:cs="Arial"/>
                <w:b/>
                <w:bCs/>
                <w:color w:val="1A4A88"/>
                <w:sz w:val="24"/>
                <w:szCs w:val="24"/>
                <w:lang w:eastAsia="tr-TR"/>
              </w:rPr>
              <w:t>Eğitim Planlaması</w:t>
            </w:r>
          </w:p>
        </w:tc>
        <w:tc>
          <w:tcPr>
            <w:tcW w:w="5000" w:type="pct"/>
            <w:shd w:val="clear" w:color="auto" w:fill="FFFFFF"/>
            <w:vAlign w:val="center"/>
            <w:hideMark/>
          </w:tcPr>
          <w:p w:rsidR="007F4EDA" w:rsidRPr="007F4EDA" w:rsidRDefault="007F4EDA" w:rsidP="007F4EDA">
            <w:pPr>
              <w:spacing w:after="75" w:line="240" w:lineRule="atLeast"/>
              <w:rPr>
                <w:rFonts w:ascii="Arial" w:eastAsia="Times New Roman" w:hAnsi="Arial" w:cs="Arial"/>
                <w:color w:val="666666"/>
                <w:sz w:val="18"/>
                <w:szCs w:val="18"/>
                <w:lang w:eastAsia="tr-TR"/>
              </w:rPr>
            </w:pPr>
            <w:r>
              <w:rPr>
                <w:rFonts w:ascii="Arial" w:eastAsia="Times New Roman" w:hAnsi="Arial" w:cs="Arial"/>
                <w:noProof/>
                <w:color w:val="0066FF"/>
                <w:sz w:val="18"/>
                <w:szCs w:val="18"/>
                <w:lang w:eastAsia="tr-TR"/>
              </w:rPr>
              <w:drawing>
                <wp:inline distT="0" distB="0" distL="0" distR="0">
                  <wp:extent cx="152400" cy="152400"/>
                  <wp:effectExtent l="0" t="0" r="0" b="0"/>
                  <wp:docPr id="2" name="Resim 2" descr="Yazdır">
                    <a:hlinkClick xmlns:a="http://schemas.openxmlformats.org/drawingml/2006/main" r:id="rId5" tgtFrame="&quot;_blank&quot;" tooltip="&quot;Yazdır&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azdır">
                            <a:hlinkClick r:id="rId5" tgtFrame="&quot;_blank&quot;" tooltip="&quot;Yazdır&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5000" w:type="pct"/>
            <w:shd w:val="clear" w:color="auto" w:fill="FFFFFF"/>
            <w:vAlign w:val="center"/>
            <w:hideMark/>
          </w:tcPr>
          <w:p w:rsidR="007F4EDA" w:rsidRPr="007F4EDA" w:rsidRDefault="007F4EDA" w:rsidP="007F4EDA">
            <w:pPr>
              <w:spacing w:after="75" w:line="240" w:lineRule="atLeast"/>
              <w:rPr>
                <w:rFonts w:ascii="Arial" w:eastAsia="Times New Roman" w:hAnsi="Arial" w:cs="Arial"/>
                <w:color w:val="666666"/>
                <w:sz w:val="18"/>
                <w:szCs w:val="18"/>
                <w:lang w:eastAsia="tr-TR"/>
              </w:rPr>
            </w:pPr>
            <w:r>
              <w:rPr>
                <w:rFonts w:ascii="Arial" w:eastAsia="Times New Roman" w:hAnsi="Arial" w:cs="Arial"/>
                <w:noProof/>
                <w:color w:val="0066FF"/>
                <w:sz w:val="18"/>
                <w:szCs w:val="18"/>
                <w:lang w:eastAsia="tr-TR"/>
              </w:rPr>
              <w:drawing>
                <wp:inline distT="0" distB="0" distL="0" distR="0">
                  <wp:extent cx="152400" cy="152400"/>
                  <wp:effectExtent l="0" t="0" r="0" b="0"/>
                  <wp:docPr id="1" name="Resim 1" descr="e-Posta">
                    <a:hlinkClick xmlns:a="http://schemas.openxmlformats.org/drawingml/2006/main" r:id="rId7" tgtFrame="&quot;_blank&quot;" tooltip="&quot;e-Post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Posta">
                            <a:hlinkClick r:id="rId7" tgtFrame="&quot;_blank&quot;" tooltip="&quot;e-Posta&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r>
    </w:tbl>
    <w:p w:rsidR="007F4EDA" w:rsidRPr="007F4EDA" w:rsidRDefault="007F4EDA" w:rsidP="007F4EDA">
      <w:pPr>
        <w:spacing w:after="0" w:line="240" w:lineRule="auto"/>
        <w:rPr>
          <w:rFonts w:ascii="Times New Roman" w:eastAsia="Times New Roman" w:hAnsi="Times New Roman" w:cs="Times New Roman"/>
          <w:vanish/>
          <w:sz w:val="24"/>
          <w:szCs w:val="24"/>
          <w:lang w:eastAsia="tr-TR"/>
        </w:rPr>
      </w:pPr>
    </w:p>
    <w:tbl>
      <w:tblPr>
        <w:tblW w:w="0" w:type="auto"/>
        <w:tblCellSpacing w:w="15" w:type="dxa"/>
        <w:shd w:val="clear" w:color="auto" w:fill="FFFFFF"/>
        <w:tblCellMar>
          <w:top w:w="15" w:type="dxa"/>
          <w:left w:w="75" w:type="dxa"/>
          <w:bottom w:w="15" w:type="dxa"/>
          <w:right w:w="75" w:type="dxa"/>
        </w:tblCellMar>
        <w:tblLook w:val="04A0" w:firstRow="1" w:lastRow="0" w:firstColumn="1" w:lastColumn="0" w:noHBand="0" w:noVBand="1"/>
      </w:tblPr>
      <w:tblGrid>
        <w:gridCol w:w="9282"/>
      </w:tblGrid>
      <w:tr w:rsidR="007F4EDA" w:rsidRPr="007F4EDA" w:rsidTr="0086215F">
        <w:trPr>
          <w:tblCellSpacing w:w="15" w:type="dxa"/>
        </w:trPr>
        <w:tc>
          <w:tcPr>
            <w:tcW w:w="0" w:type="auto"/>
            <w:shd w:val="clear" w:color="auto" w:fill="FFFFFF"/>
            <w:hideMark/>
          </w:tcPr>
          <w:p w:rsidR="007F4EDA" w:rsidRPr="007F4EDA" w:rsidRDefault="007F4EDA" w:rsidP="007F4EDA">
            <w:pPr>
              <w:spacing w:before="100" w:beforeAutospacing="1" w:after="100" w:afterAutospacing="1" w:line="240" w:lineRule="atLeast"/>
              <w:rPr>
                <w:rFonts w:ascii="Arial" w:eastAsia="Times New Roman" w:hAnsi="Arial" w:cs="Arial"/>
                <w:color w:val="666666"/>
                <w:sz w:val="18"/>
                <w:szCs w:val="18"/>
                <w:lang w:eastAsia="tr-TR"/>
              </w:rPr>
            </w:pPr>
            <w:bookmarkStart w:id="0" w:name="_GoBack"/>
            <w:proofErr w:type="gramStart"/>
            <w:r w:rsidRPr="007F4EDA">
              <w:rPr>
                <w:rFonts w:ascii="Arial" w:eastAsia="Times New Roman" w:hAnsi="Arial" w:cs="Arial"/>
                <w:color w:val="666666"/>
                <w:sz w:val="18"/>
                <w:szCs w:val="18"/>
                <w:lang w:eastAsia="tr-TR"/>
              </w:rPr>
              <w:t>Sayı     : 2008</w:t>
            </w:r>
            <w:proofErr w:type="gramEnd"/>
            <w:r w:rsidRPr="007F4EDA">
              <w:rPr>
                <w:rFonts w:ascii="Arial" w:eastAsia="Times New Roman" w:hAnsi="Arial" w:cs="Arial"/>
                <w:color w:val="666666"/>
                <w:sz w:val="18"/>
                <w:szCs w:val="18"/>
                <w:lang w:eastAsia="tr-TR"/>
              </w:rPr>
              <w:t xml:space="preserve"> / 1895</w:t>
            </w:r>
          </w:p>
          <w:p w:rsidR="007F4EDA" w:rsidRPr="007F4EDA" w:rsidRDefault="007F4EDA" w:rsidP="007F4EDA">
            <w:pPr>
              <w:spacing w:before="100" w:beforeAutospacing="1" w:after="100" w:afterAutospacing="1" w:line="240" w:lineRule="atLeast"/>
              <w:rPr>
                <w:rFonts w:ascii="Arial" w:eastAsia="Times New Roman" w:hAnsi="Arial" w:cs="Arial"/>
                <w:color w:val="666666"/>
                <w:sz w:val="18"/>
                <w:szCs w:val="18"/>
                <w:lang w:eastAsia="tr-TR"/>
              </w:rPr>
            </w:pPr>
            <w:proofErr w:type="gramStart"/>
            <w:r w:rsidRPr="007F4EDA">
              <w:rPr>
                <w:rFonts w:ascii="Arial" w:eastAsia="Times New Roman" w:hAnsi="Arial" w:cs="Arial"/>
                <w:b/>
                <w:bCs/>
                <w:color w:val="666666"/>
                <w:sz w:val="18"/>
                <w:szCs w:val="18"/>
                <w:lang w:eastAsia="tr-TR"/>
              </w:rPr>
              <w:t>İLGİ   : </w:t>
            </w:r>
            <w:proofErr w:type="spellStart"/>
            <w:r w:rsidRPr="007F4EDA">
              <w:rPr>
                <w:rFonts w:ascii="Arial" w:eastAsia="Times New Roman" w:hAnsi="Arial" w:cs="Arial"/>
                <w:color w:val="666666"/>
                <w:sz w:val="18"/>
                <w:szCs w:val="18"/>
                <w:lang w:eastAsia="tr-TR"/>
              </w:rPr>
              <w:t>TESK'in</w:t>
            </w:r>
            <w:proofErr w:type="spellEnd"/>
            <w:proofErr w:type="gramEnd"/>
            <w:r w:rsidRPr="007F4EDA">
              <w:rPr>
                <w:rFonts w:ascii="Arial" w:eastAsia="Times New Roman" w:hAnsi="Arial" w:cs="Arial"/>
                <w:color w:val="666666"/>
                <w:sz w:val="18"/>
                <w:szCs w:val="18"/>
                <w:lang w:eastAsia="tr-TR"/>
              </w:rPr>
              <w:t xml:space="preserve"> 26.09.2008 tarih, 6081 No, 96 sayılı genelgesi</w:t>
            </w:r>
          </w:p>
          <w:p w:rsidR="007F4EDA" w:rsidRPr="007F4EDA" w:rsidRDefault="007F4EDA" w:rsidP="007F4EDA">
            <w:pPr>
              <w:spacing w:before="100" w:beforeAutospacing="1" w:after="100" w:afterAutospacing="1" w:line="240" w:lineRule="atLeast"/>
              <w:rPr>
                <w:rFonts w:ascii="Arial" w:eastAsia="Times New Roman" w:hAnsi="Arial" w:cs="Arial"/>
                <w:color w:val="666666"/>
                <w:sz w:val="18"/>
                <w:szCs w:val="18"/>
                <w:lang w:eastAsia="tr-TR"/>
              </w:rPr>
            </w:pPr>
            <w:r w:rsidRPr="007F4EDA">
              <w:rPr>
                <w:rFonts w:ascii="Arial" w:eastAsia="Times New Roman" w:hAnsi="Arial" w:cs="Arial"/>
                <w:color w:val="666666"/>
                <w:sz w:val="18"/>
                <w:szCs w:val="18"/>
                <w:lang w:eastAsia="tr-TR"/>
              </w:rPr>
              <w:t xml:space="preserve">Bir yılı aşkın bir süredir Sanayi ve Ticaret Bakanlığı Esnaf ve </w:t>
            </w:r>
            <w:proofErr w:type="gramStart"/>
            <w:r w:rsidRPr="007F4EDA">
              <w:rPr>
                <w:rFonts w:ascii="Arial" w:eastAsia="Times New Roman" w:hAnsi="Arial" w:cs="Arial"/>
                <w:color w:val="666666"/>
                <w:sz w:val="18"/>
                <w:szCs w:val="18"/>
                <w:lang w:eastAsia="tr-TR"/>
              </w:rPr>
              <w:t>Sanatkarlar</w:t>
            </w:r>
            <w:proofErr w:type="gramEnd"/>
            <w:r w:rsidRPr="007F4EDA">
              <w:rPr>
                <w:rFonts w:ascii="Arial" w:eastAsia="Times New Roman" w:hAnsi="Arial" w:cs="Arial"/>
                <w:color w:val="666666"/>
                <w:sz w:val="18"/>
                <w:szCs w:val="18"/>
                <w:lang w:eastAsia="tr-TR"/>
              </w:rPr>
              <w:t xml:space="preserve"> Genel Müdürlüğünün koordinesinde Konfederasyonumuz ve teşkilat birimlerimizin de katkıları ile Esnaf ve Sanatkar Stratejisi ve Eylem Planı ve bu planı uygulamaya yönelik proje teklifleri hazırlanmaya çalışılmaktadır.</w:t>
            </w:r>
          </w:p>
          <w:p w:rsidR="007F4EDA" w:rsidRPr="007F4EDA" w:rsidRDefault="007F4EDA" w:rsidP="007F4EDA">
            <w:pPr>
              <w:spacing w:before="100" w:beforeAutospacing="1" w:after="100" w:afterAutospacing="1" w:line="240" w:lineRule="atLeast"/>
              <w:rPr>
                <w:rFonts w:ascii="Arial" w:eastAsia="Times New Roman" w:hAnsi="Arial" w:cs="Arial"/>
                <w:color w:val="666666"/>
                <w:sz w:val="18"/>
                <w:szCs w:val="18"/>
                <w:lang w:eastAsia="tr-TR"/>
              </w:rPr>
            </w:pPr>
            <w:r w:rsidRPr="007F4EDA">
              <w:rPr>
                <w:rFonts w:ascii="Arial" w:eastAsia="Times New Roman" w:hAnsi="Arial" w:cs="Arial"/>
                <w:color w:val="666666"/>
                <w:sz w:val="18"/>
                <w:szCs w:val="18"/>
                <w:lang w:eastAsia="tr-TR"/>
              </w:rPr>
              <w:t xml:space="preserve">Esnaf ve </w:t>
            </w:r>
            <w:proofErr w:type="gramStart"/>
            <w:r w:rsidRPr="007F4EDA">
              <w:rPr>
                <w:rFonts w:ascii="Arial" w:eastAsia="Times New Roman" w:hAnsi="Arial" w:cs="Arial"/>
                <w:color w:val="666666"/>
                <w:sz w:val="18"/>
                <w:szCs w:val="18"/>
                <w:lang w:eastAsia="tr-TR"/>
              </w:rPr>
              <w:t>sanatkarların</w:t>
            </w:r>
            <w:proofErr w:type="gramEnd"/>
            <w:r w:rsidRPr="007F4EDA">
              <w:rPr>
                <w:rFonts w:ascii="Arial" w:eastAsia="Times New Roman" w:hAnsi="Arial" w:cs="Arial"/>
                <w:color w:val="666666"/>
                <w:sz w:val="18"/>
                <w:szCs w:val="18"/>
                <w:lang w:eastAsia="tr-TR"/>
              </w:rPr>
              <w:t xml:space="preserve"> içinde bulunulan hızlı değişim ve dönüşüm sürecine uyum sağlamaları ve iç ve dış piyasalarda rekabet edebilir hale gelmelerini sağlamak için gereken tedbirleri içeren Esnaf ve Sanatkar Stratejisi ve Eylem Planının en temel bölümlerinden biri de mesleki eğitim bölümüdür.</w:t>
            </w:r>
          </w:p>
          <w:p w:rsidR="007F4EDA" w:rsidRPr="007F4EDA" w:rsidRDefault="007F4EDA" w:rsidP="007F4EDA">
            <w:pPr>
              <w:spacing w:before="100" w:beforeAutospacing="1" w:after="100" w:afterAutospacing="1" w:line="240" w:lineRule="atLeast"/>
              <w:rPr>
                <w:rFonts w:ascii="Arial" w:eastAsia="Times New Roman" w:hAnsi="Arial" w:cs="Arial"/>
                <w:color w:val="666666"/>
                <w:sz w:val="18"/>
                <w:szCs w:val="18"/>
                <w:lang w:eastAsia="tr-TR"/>
              </w:rPr>
            </w:pPr>
            <w:r w:rsidRPr="007F4EDA">
              <w:rPr>
                <w:rFonts w:ascii="Arial" w:eastAsia="Times New Roman" w:hAnsi="Arial" w:cs="Arial"/>
                <w:color w:val="666666"/>
                <w:sz w:val="18"/>
                <w:szCs w:val="18"/>
                <w:lang w:eastAsia="tr-TR"/>
              </w:rPr>
              <w:t xml:space="preserve">Bu bölümde; esnaf - sanatkarların hem doğrudan mesleklerini geliştirmeye yönelik teknik eğitim, hem de esnaf - sanatkarların tümünün ortak olarak almaları gereken işletme yönetimi, pazarlama, satış teknikleri, halkla ilişkiler, kalite, verimlilik, </w:t>
            </w:r>
            <w:proofErr w:type="spellStart"/>
            <w:proofErr w:type="gramStart"/>
            <w:r w:rsidRPr="007F4EDA">
              <w:rPr>
                <w:rFonts w:ascii="Arial" w:eastAsia="Times New Roman" w:hAnsi="Arial" w:cs="Arial"/>
                <w:color w:val="666666"/>
                <w:sz w:val="18"/>
                <w:szCs w:val="18"/>
                <w:lang w:eastAsia="tr-TR"/>
              </w:rPr>
              <w:t>inovasyon</w:t>
            </w:r>
            <w:proofErr w:type="spellEnd"/>
            <w:r w:rsidRPr="007F4EDA">
              <w:rPr>
                <w:rFonts w:ascii="Arial" w:eastAsia="Times New Roman" w:hAnsi="Arial" w:cs="Arial"/>
                <w:color w:val="666666"/>
                <w:sz w:val="18"/>
                <w:szCs w:val="18"/>
                <w:lang w:eastAsia="tr-TR"/>
              </w:rPr>
              <w:t xml:space="preserve"> ...</w:t>
            </w:r>
            <w:proofErr w:type="gramEnd"/>
            <w:r w:rsidRPr="007F4EDA">
              <w:rPr>
                <w:rFonts w:ascii="Arial" w:eastAsia="Times New Roman" w:hAnsi="Arial" w:cs="Arial"/>
                <w:color w:val="666666"/>
                <w:sz w:val="18"/>
                <w:szCs w:val="18"/>
                <w:lang w:eastAsia="tr-TR"/>
              </w:rPr>
              <w:t xml:space="preserve"> </w:t>
            </w:r>
            <w:proofErr w:type="gramStart"/>
            <w:r w:rsidRPr="007F4EDA">
              <w:rPr>
                <w:rFonts w:ascii="Arial" w:eastAsia="Times New Roman" w:hAnsi="Arial" w:cs="Arial"/>
                <w:color w:val="666666"/>
                <w:sz w:val="18"/>
                <w:szCs w:val="18"/>
                <w:lang w:eastAsia="tr-TR"/>
              </w:rPr>
              <w:t>vb.</w:t>
            </w:r>
            <w:proofErr w:type="gramEnd"/>
            <w:r w:rsidRPr="007F4EDA">
              <w:rPr>
                <w:rFonts w:ascii="Arial" w:eastAsia="Times New Roman" w:hAnsi="Arial" w:cs="Arial"/>
                <w:color w:val="666666"/>
                <w:sz w:val="18"/>
                <w:szCs w:val="18"/>
                <w:lang w:eastAsia="tr-TR"/>
              </w:rPr>
              <w:t xml:space="preserve"> konularda yapılacak iş geliştirmeye yönelik eğitimlerin verilmesine ilişkin tedbirler yer almaktadır.</w:t>
            </w:r>
          </w:p>
          <w:p w:rsidR="007F4EDA" w:rsidRPr="007F4EDA" w:rsidRDefault="007F4EDA" w:rsidP="007F4EDA">
            <w:pPr>
              <w:spacing w:before="100" w:beforeAutospacing="1" w:after="100" w:afterAutospacing="1" w:line="240" w:lineRule="atLeast"/>
              <w:rPr>
                <w:rFonts w:ascii="Arial" w:eastAsia="Times New Roman" w:hAnsi="Arial" w:cs="Arial"/>
                <w:color w:val="666666"/>
                <w:sz w:val="18"/>
                <w:szCs w:val="18"/>
                <w:lang w:eastAsia="tr-TR"/>
              </w:rPr>
            </w:pPr>
            <w:r w:rsidRPr="007F4EDA">
              <w:rPr>
                <w:rFonts w:ascii="Arial" w:eastAsia="Times New Roman" w:hAnsi="Arial" w:cs="Arial"/>
                <w:color w:val="666666"/>
                <w:sz w:val="18"/>
                <w:szCs w:val="18"/>
                <w:lang w:eastAsia="tr-TR"/>
              </w:rPr>
              <w:t xml:space="preserve">Sanayi ve Ticaret Bakanlığı Esnaf ve </w:t>
            </w:r>
            <w:proofErr w:type="gramStart"/>
            <w:r w:rsidRPr="007F4EDA">
              <w:rPr>
                <w:rFonts w:ascii="Arial" w:eastAsia="Times New Roman" w:hAnsi="Arial" w:cs="Arial"/>
                <w:color w:val="666666"/>
                <w:sz w:val="18"/>
                <w:szCs w:val="18"/>
                <w:lang w:eastAsia="tr-TR"/>
              </w:rPr>
              <w:t>Sanatkarlar</w:t>
            </w:r>
            <w:proofErr w:type="gramEnd"/>
            <w:r w:rsidRPr="007F4EDA">
              <w:rPr>
                <w:rFonts w:ascii="Arial" w:eastAsia="Times New Roman" w:hAnsi="Arial" w:cs="Arial"/>
                <w:color w:val="666666"/>
                <w:sz w:val="18"/>
                <w:szCs w:val="18"/>
                <w:lang w:eastAsia="tr-TR"/>
              </w:rPr>
              <w:t xml:space="preserve"> Genel Müdürlüğünün talebi doğrultusunda, ülke genelinde öncelikle esnaf - sanatkarların eğitim ihtiyaçlarının tespit edilmesi, daha sonra eğitim hizmeti verebilecek alt yapıya sahip başta Milli Eğitim Bakanlığı olmak üzere ilgili kurum ve kuruluşlarla işbirliği halinde eğitimin planlanması ve sonra da hayata geçirilmesi için çalışmalara başlanmıştır.</w:t>
            </w:r>
          </w:p>
          <w:p w:rsidR="007F4EDA" w:rsidRPr="007F4EDA" w:rsidRDefault="007F4EDA" w:rsidP="007F4EDA">
            <w:pPr>
              <w:spacing w:before="100" w:beforeAutospacing="1" w:after="100" w:afterAutospacing="1" w:line="240" w:lineRule="atLeast"/>
              <w:rPr>
                <w:rFonts w:ascii="Arial" w:eastAsia="Times New Roman" w:hAnsi="Arial" w:cs="Arial"/>
                <w:color w:val="666666"/>
                <w:sz w:val="18"/>
                <w:szCs w:val="18"/>
                <w:lang w:eastAsia="tr-TR"/>
              </w:rPr>
            </w:pPr>
            <w:r w:rsidRPr="007F4EDA">
              <w:rPr>
                <w:rFonts w:ascii="Arial" w:eastAsia="Times New Roman" w:hAnsi="Arial" w:cs="Arial"/>
                <w:color w:val="666666"/>
                <w:sz w:val="18"/>
                <w:szCs w:val="18"/>
                <w:lang w:eastAsia="tr-TR"/>
              </w:rPr>
              <w:t xml:space="preserve">Bu çerçevede; ilimizde öncelikle ön plana çıkan ve desteklenmesi gereken meslek dalları olmak üzere tüm meslek dallarında faaliyet gösteren esnaf - </w:t>
            </w:r>
            <w:proofErr w:type="gramStart"/>
            <w:r w:rsidRPr="007F4EDA">
              <w:rPr>
                <w:rFonts w:ascii="Arial" w:eastAsia="Times New Roman" w:hAnsi="Arial" w:cs="Arial"/>
                <w:color w:val="666666"/>
                <w:sz w:val="18"/>
                <w:szCs w:val="18"/>
                <w:lang w:eastAsia="tr-TR"/>
              </w:rPr>
              <w:t>sanatkarların</w:t>
            </w:r>
            <w:proofErr w:type="gramEnd"/>
            <w:r w:rsidRPr="007F4EDA">
              <w:rPr>
                <w:rFonts w:ascii="Arial" w:eastAsia="Times New Roman" w:hAnsi="Arial" w:cs="Arial"/>
                <w:color w:val="666666"/>
                <w:sz w:val="18"/>
                <w:szCs w:val="18"/>
                <w:lang w:eastAsia="tr-TR"/>
              </w:rPr>
              <w:t xml:space="preserve"> eğitim ihtiyaçlarının tespit edilerek Konfederasyonumuza iletilmesi ilgi genelgede belirtilmektedir.</w:t>
            </w:r>
          </w:p>
          <w:p w:rsidR="007F4EDA" w:rsidRPr="007F4EDA" w:rsidRDefault="007F4EDA" w:rsidP="007F4EDA">
            <w:pPr>
              <w:spacing w:before="100" w:beforeAutospacing="1" w:after="100" w:afterAutospacing="1" w:line="240" w:lineRule="atLeast"/>
              <w:rPr>
                <w:rFonts w:ascii="Arial" w:eastAsia="Times New Roman" w:hAnsi="Arial" w:cs="Arial"/>
                <w:color w:val="666666"/>
                <w:sz w:val="18"/>
                <w:szCs w:val="18"/>
                <w:lang w:eastAsia="tr-TR"/>
              </w:rPr>
            </w:pPr>
            <w:r w:rsidRPr="007F4EDA">
              <w:rPr>
                <w:rFonts w:ascii="Arial" w:eastAsia="Times New Roman" w:hAnsi="Arial" w:cs="Arial"/>
                <w:color w:val="666666"/>
                <w:sz w:val="18"/>
                <w:szCs w:val="18"/>
                <w:lang w:eastAsia="tr-TR"/>
              </w:rPr>
              <w:t xml:space="preserve">Bu amaçla, Odalarımızın üye esnaf - </w:t>
            </w:r>
            <w:proofErr w:type="gramStart"/>
            <w:r w:rsidRPr="007F4EDA">
              <w:rPr>
                <w:rFonts w:ascii="Arial" w:eastAsia="Times New Roman" w:hAnsi="Arial" w:cs="Arial"/>
                <w:color w:val="666666"/>
                <w:sz w:val="18"/>
                <w:szCs w:val="18"/>
                <w:lang w:eastAsia="tr-TR"/>
              </w:rPr>
              <w:t>sanatkarların</w:t>
            </w:r>
            <w:proofErr w:type="gramEnd"/>
            <w:r w:rsidRPr="007F4EDA">
              <w:rPr>
                <w:rFonts w:ascii="Arial" w:eastAsia="Times New Roman" w:hAnsi="Arial" w:cs="Arial"/>
                <w:color w:val="666666"/>
                <w:sz w:val="18"/>
                <w:szCs w:val="18"/>
                <w:lang w:eastAsia="tr-TR"/>
              </w:rPr>
              <w:t xml:space="preserve"> eğitim ihtiyaçlarını ( teknik eğitim, iş ve işyeri geliştirmeye yönelik diğer eğitimler ) belirleyerek 03 Kasım 2008 tarihine kadar Birliğimize bir rapor halinde göndermeleri önem arz etmektedir.</w:t>
            </w:r>
          </w:p>
          <w:p w:rsidR="007F4EDA" w:rsidRPr="007F4EDA" w:rsidRDefault="007F4EDA" w:rsidP="007F4EDA">
            <w:pPr>
              <w:spacing w:before="100" w:beforeAutospacing="1" w:after="100" w:afterAutospacing="1" w:line="240" w:lineRule="atLeast"/>
              <w:rPr>
                <w:rFonts w:ascii="Arial" w:eastAsia="Times New Roman" w:hAnsi="Arial" w:cs="Arial"/>
                <w:color w:val="666666"/>
                <w:sz w:val="18"/>
                <w:szCs w:val="18"/>
                <w:lang w:eastAsia="tr-TR"/>
              </w:rPr>
            </w:pPr>
            <w:r w:rsidRPr="007F4EDA">
              <w:rPr>
                <w:rFonts w:ascii="Arial" w:eastAsia="Times New Roman" w:hAnsi="Arial" w:cs="Arial"/>
                <w:color w:val="666666"/>
                <w:sz w:val="18"/>
                <w:szCs w:val="18"/>
                <w:lang w:eastAsia="tr-TR"/>
              </w:rPr>
              <w:t>Bilgilerinizi ve gereğini rica ederiz.</w:t>
            </w:r>
          </w:p>
          <w:p w:rsidR="007F4EDA" w:rsidRPr="007F4EDA" w:rsidRDefault="007F4EDA" w:rsidP="007F4EDA">
            <w:pPr>
              <w:spacing w:before="100" w:beforeAutospacing="1" w:after="100" w:afterAutospacing="1" w:line="240" w:lineRule="atLeast"/>
              <w:rPr>
                <w:rFonts w:ascii="Arial" w:eastAsia="Times New Roman" w:hAnsi="Arial" w:cs="Arial"/>
                <w:color w:val="666666"/>
                <w:sz w:val="18"/>
                <w:szCs w:val="18"/>
                <w:lang w:eastAsia="tr-TR"/>
              </w:rPr>
            </w:pPr>
            <w:r w:rsidRPr="007F4EDA">
              <w:rPr>
                <w:rFonts w:ascii="Arial" w:eastAsia="Times New Roman" w:hAnsi="Arial" w:cs="Arial"/>
                <w:color w:val="666666"/>
                <w:sz w:val="18"/>
                <w:szCs w:val="18"/>
                <w:lang w:eastAsia="tr-TR"/>
              </w:rPr>
              <w:t>( </w:t>
            </w:r>
            <w:hyperlink r:id="rId9" w:history="1">
              <w:r w:rsidRPr="007F4EDA">
                <w:rPr>
                  <w:rFonts w:ascii="Arial" w:eastAsia="Times New Roman" w:hAnsi="Arial" w:cs="Arial"/>
                  <w:color w:val="0066FF"/>
                  <w:sz w:val="18"/>
                  <w:szCs w:val="18"/>
                  <w:lang w:eastAsia="tr-TR"/>
                </w:rPr>
                <w:t>http://www.tesk.org.tr/tr/mevzuat/08/0896.html</w:t>
              </w:r>
            </w:hyperlink>
            <w:r w:rsidRPr="007F4EDA">
              <w:rPr>
                <w:rFonts w:ascii="Arial" w:eastAsia="Times New Roman" w:hAnsi="Arial" w:cs="Arial"/>
                <w:color w:val="666666"/>
                <w:sz w:val="18"/>
                <w:szCs w:val="18"/>
                <w:lang w:eastAsia="tr-TR"/>
              </w:rPr>
              <w:t> )</w:t>
            </w:r>
          </w:p>
          <w:p w:rsidR="007F4EDA" w:rsidRPr="007F4EDA" w:rsidRDefault="007F4EDA" w:rsidP="007F4EDA">
            <w:pPr>
              <w:spacing w:before="100" w:beforeAutospacing="1" w:after="100" w:afterAutospacing="1" w:line="240" w:lineRule="atLeast"/>
              <w:rPr>
                <w:rFonts w:ascii="Arial" w:eastAsia="Times New Roman" w:hAnsi="Arial" w:cs="Arial"/>
                <w:color w:val="666666"/>
                <w:sz w:val="18"/>
                <w:szCs w:val="18"/>
                <w:lang w:eastAsia="tr-TR"/>
              </w:rPr>
            </w:pPr>
            <w:r w:rsidRPr="007F4EDA">
              <w:rPr>
                <w:rFonts w:ascii="Arial" w:eastAsia="Times New Roman" w:hAnsi="Arial" w:cs="Arial"/>
                <w:b/>
                <w:bCs/>
                <w:color w:val="666666"/>
                <w:sz w:val="18"/>
                <w:szCs w:val="18"/>
                <w:lang w:eastAsia="tr-TR"/>
              </w:rPr>
              <w:t>Özcan KILKIŞ                                                                                                     Hilmi KURTOĞLU</w:t>
            </w:r>
          </w:p>
          <w:p w:rsidR="007F4EDA" w:rsidRPr="007F4EDA" w:rsidRDefault="007F4EDA" w:rsidP="007F4EDA">
            <w:pPr>
              <w:spacing w:before="100" w:beforeAutospacing="1" w:after="100" w:afterAutospacing="1" w:line="240" w:lineRule="atLeast"/>
              <w:rPr>
                <w:rFonts w:ascii="Arial" w:eastAsia="Times New Roman" w:hAnsi="Arial" w:cs="Arial"/>
                <w:color w:val="666666"/>
                <w:sz w:val="18"/>
                <w:szCs w:val="18"/>
                <w:lang w:eastAsia="tr-TR"/>
              </w:rPr>
            </w:pPr>
            <w:r w:rsidRPr="007F4EDA">
              <w:rPr>
                <w:rFonts w:ascii="Arial" w:eastAsia="Times New Roman" w:hAnsi="Arial" w:cs="Arial"/>
                <w:b/>
                <w:bCs/>
                <w:color w:val="666666"/>
                <w:sz w:val="18"/>
                <w:szCs w:val="18"/>
                <w:lang w:eastAsia="tr-TR"/>
              </w:rPr>
              <w:t>Genel Sekreter                                                                                                      Başkan Vekili</w:t>
            </w:r>
          </w:p>
        </w:tc>
      </w:tr>
    </w:tbl>
    <w:bookmarkEnd w:id="0"/>
    <w:p w:rsidR="00B060D4" w:rsidRDefault="007F4EDA">
      <w:r w:rsidRPr="007F4EDA">
        <w:rPr>
          <w:rFonts w:ascii="Arial" w:eastAsia="Times New Roman" w:hAnsi="Arial" w:cs="Arial"/>
          <w:color w:val="666666"/>
          <w:sz w:val="18"/>
          <w:szCs w:val="18"/>
          <w:shd w:val="clear" w:color="auto" w:fill="FFFFFF"/>
          <w:lang w:eastAsia="tr-TR"/>
        </w:rPr>
        <w:t> </w:t>
      </w:r>
    </w:p>
    <w:sectPr w:rsidR="00B060D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4EDA"/>
    <w:rsid w:val="007F4EDA"/>
    <w:rsid w:val="0086215F"/>
    <w:rsid w:val="00B060D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7F4EDA"/>
    <w:rPr>
      <w:color w:val="0000FF"/>
      <w:u w:val="single"/>
    </w:rPr>
  </w:style>
  <w:style w:type="paragraph" w:styleId="NormalWeb">
    <w:name w:val="Normal (Web)"/>
    <w:basedOn w:val="Normal"/>
    <w:uiPriority w:val="99"/>
    <w:unhideWhenUsed/>
    <w:rsid w:val="007F4EDA"/>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7F4EDA"/>
    <w:rPr>
      <w:b/>
      <w:bCs/>
    </w:rPr>
  </w:style>
  <w:style w:type="character" w:customStyle="1" w:styleId="apple-converted-space">
    <w:name w:val="apple-converted-space"/>
    <w:basedOn w:val="VarsaylanParagrafYazTipi"/>
    <w:rsid w:val="007F4EDA"/>
  </w:style>
  <w:style w:type="character" w:customStyle="1" w:styleId="articleseperator">
    <w:name w:val="article_seperator"/>
    <w:basedOn w:val="VarsaylanParagrafYazTipi"/>
    <w:rsid w:val="007F4EDA"/>
  </w:style>
  <w:style w:type="paragraph" w:styleId="BalonMetni">
    <w:name w:val="Balloon Text"/>
    <w:basedOn w:val="Normal"/>
    <w:link w:val="BalonMetniChar"/>
    <w:uiPriority w:val="99"/>
    <w:semiHidden/>
    <w:unhideWhenUsed/>
    <w:rsid w:val="007F4EDA"/>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7F4ED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7F4EDA"/>
    <w:rPr>
      <w:color w:val="0000FF"/>
      <w:u w:val="single"/>
    </w:rPr>
  </w:style>
  <w:style w:type="paragraph" w:styleId="NormalWeb">
    <w:name w:val="Normal (Web)"/>
    <w:basedOn w:val="Normal"/>
    <w:uiPriority w:val="99"/>
    <w:unhideWhenUsed/>
    <w:rsid w:val="007F4EDA"/>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7F4EDA"/>
    <w:rPr>
      <w:b/>
      <w:bCs/>
    </w:rPr>
  </w:style>
  <w:style w:type="character" w:customStyle="1" w:styleId="apple-converted-space">
    <w:name w:val="apple-converted-space"/>
    <w:basedOn w:val="VarsaylanParagrafYazTipi"/>
    <w:rsid w:val="007F4EDA"/>
  </w:style>
  <w:style w:type="character" w:customStyle="1" w:styleId="articleseperator">
    <w:name w:val="article_seperator"/>
    <w:basedOn w:val="VarsaylanParagrafYazTipi"/>
    <w:rsid w:val="007F4EDA"/>
  </w:style>
  <w:style w:type="paragraph" w:styleId="BalonMetni">
    <w:name w:val="Balloon Text"/>
    <w:basedOn w:val="Normal"/>
    <w:link w:val="BalonMetniChar"/>
    <w:uiPriority w:val="99"/>
    <w:semiHidden/>
    <w:unhideWhenUsed/>
    <w:rsid w:val="007F4EDA"/>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7F4ED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6835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http://www.iesob.org.tr/index2.php?option=com_content&amp;task=emailform&amp;id=705&amp;itemid=161"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hyperlink" Target="http://www.iesob.org.tr/index2.php?option=com_content&amp;task=view&amp;id=705&amp;pop=1&amp;page=0&amp;Itemid=161"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tesk.org.tr/tr/mevzuat/08/0896.html"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357</Words>
  <Characters>2039</Characters>
  <Application>Microsoft Office Word</Application>
  <DocSecurity>0</DocSecurity>
  <Lines>16</Lines>
  <Paragraphs>4</Paragraphs>
  <ScaleCrop>false</ScaleCrop>
  <Company/>
  <LinksUpToDate>false</LinksUpToDate>
  <CharactersWithSpaces>2392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Melike YAĞCIOĞLU</dc:creator>
  <cp:lastModifiedBy>Melike YAĞCIOĞLU</cp:lastModifiedBy>
  <cp:revision>2</cp:revision>
  <dcterms:created xsi:type="dcterms:W3CDTF">2013-09-05T12:21:00Z</dcterms:created>
  <dcterms:modified xsi:type="dcterms:W3CDTF">2013-09-05T12:23:00Z</dcterms:modified>
</cp:coreProperties>
</file>