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2A5784" w:rsidRPr="002A5784" w:rsidTr="002A5784">
        <w:trPr>
          <w:tblCellSpacing w:w="15" w:type="dxa"/>
        </w:trPr>
        <w:tc>
          <w:tcPr>
            <w:tcW w:w="5000" w:type="pct"/>
            <w:shd w:val="clear" w:color="auto" w:fill="FFFFFF"/>
            <w:noWrap/>
            <w:vAlign w:val="center"/>
            <w:hideMark/>
          </w:tcPr>
          <w:p w:rsidR="002A5784" w:rsidRPr="002A5784" w:rsidRDefault="002A5784" w:rsidP="002A5784">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1635  </w:t>
            </w:r>
            <w:bookmarkStart w:id="0" w:name="_GoBack"/>
            <w:bookmarkEnd w:id="0"/>
            <w:r w:rsidRPr="002A5784">
              <w:rPr>
                <w:rFonts w:ascii="Arial" w:eastAsia="Times New Roman" w:hAnsi="Arial" w:cs="Arial"/>
                <w:b/>
                <w:bCs/>
                <w:color w:val="1A4A88"/>
                <w:sz w:val="24"/>
                <w:szCs w:val="24"/>
                <w:lang w:eastAsia="tr-TR"/>
              </w:rPr>
              <w:t>KOSGEB Destekleri</w:t>
            </w:r>
          </w:p>
        </w:tc>
        <w:tc>
          <w:tcPr>
            <w:tcW w:w="5000" w:type="pct"/>
            <w:shd w:val="clear" w:color="auto" w:fill="FFFFFF"/>
            <w:vAlign w:val="center"/>
            <w:hideMark/>
          </w:tcPr>
          <w:p w:rsidR="002A5784" w:rsidRPr="002A5784" w:rsidRDefault="002A5784" w:rsidP="002A5784">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2A5784" w:rsidRPr="002A5784" w:rsidRDefault="002A5784" w:rsidP="002A5784">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2A5784" w:rsidRPr="002A5784" w:rsidRDefault="002A5784" w:rsidP="002A5784">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2A5784" w:rsidRPr="002A5784" w:rsidTr="002A5784">
        <w:trPr>
          <w:tblCellSpacing w:w="15" w:type="dxa"/>
        </w:trPr>
        <w:tc>
          <w:tcPr>
            <w:tcW w:w="0" w:type="auto"/>
            <w:shd w:val="clear" w:color="auto" w:fill="FFFFFF"/>
            <w:hideMark/>
          </w:tcPr>
          <w:p w:rsidR="002A5784" w:rsidRPr="002A5784" w:rsidRDefault="002A5784" w:rsidP="002A5784">
            <w:pPr>
              <w:spacing w:after="0" w:line="240" w:lineRule="atLeast"/>
              <w:rPr>
                <w:rFonts w:ascii="Arial" w:eastAsia="Times New Roman" w:hAnsi="Arial" w:cs="Arial"/>
                <w:color w:val="666666"/>
                <w:sz w:val="18"/>
                <w:szCs w:val="18"/>
                <w:lang w:eastAsia="tr-TR"/>
              </w:rPr>
            </w:pPr>
            <w:r w:rsidRPr="002A5784">
              <w:rPr>
                <w:rFonts w:ascii="Arial" w:eastAsia="Times New Roman" w:hAnsi="Arial" w:cs="Arial"/>
                <w:color w:val="666666"/>
                <w:sz w:val="18"/>
                <w:szCs w:val="18"/>
                <w:lang w:eastAsia="tr-TR"/>
              </w:rPr>
              <w:t>Sayı: 2009 / 1635</w:t>
            </w:r>
          </w:p>
          <w:p w:rsidR="002A5784" w:rsidRPr="002A5784" w:rsidRDefault="002A5784" w:rsidP="002A5784">
            <w:pPr>
              <w:spacing w:after="0" w:line="240" w:lineRule="atLeast"/>
              <w:rPr>
                <w:rFonts w:ascii="Arial" w:eastAsia="Times New Roman" w:hAnsi="Arial" w:cs="Arial"/>
                <w:color w:val="666666"/>
                <w:sz w:val="18"/>
                <w:szCs w:val="18"/>
                <w:lang w:eastAsia="tr-TR"/>
              </w:rPr>
            </w:pPr>
            <w:r w:rsidRPr="002A5784">
              <w:rPr>
                <w:rFonts w:ascii="Arial" w:eastAsia="Times New Roman" w:hAnsi="Arial" w:cs="Arial"/>
                <w:color w:val="666666"/>
                <w:sz w:val="18"/>
                <w:szCs w:val="18"/>
                <w:lang w:eastAsia="tr-TR"/>
              </w:rPr>
              <w:t> </w:t>
            </w:r>
          </w:p>
          <w:p w:rsidR="002A5784" w:rsidRPr="002A5784" w:rsidRDefault="002A5784" w:rsidP="002A5784">
            <w:pPr>
              <w:spacing w:after="0" w:line="240" w:lineRule="atLeast"/>
              <w:rPr>
                <w:rFonts w:ascii="Arial" w:eastAsia="Times New Roman" w:hAnsi="Arial" w:cs="Arial"/>
                <w:color w:val="666666"/>
                <w:sz w:val="18"/>
                <w:szCs w:val="18"/>
                <w:lang w:eastAsia="tr-TR"/>
              </w:rPr>
            </w:pPr>
            <w:r w:rsidRPr="002A5784">
              <w:rPr>
                <w:rFonts w:ascii="Arial" w:eastAsia="Times New Roman" w:hAnsi="Arial" w:cs="Arial"/>
                <w:color w:val="666666"/>
                <w:sz w:val="18"/>
                <w:szCs w:val="18"/>
                <w:lang w:eastAsia="tr-TR"/>
              </w:rPr>
              <w:t>İLGİ   : TESK’in 23.09.2009 tarih, AR.GE.GK.64.09/2586 / 4797 sayı, 60 no.lu genelgesi</w:t>
            </w:r>
          </w:p>
          <w:p w:rsidR="002A5784" w:rsidRPr="002A5784" w:rsidRDefault="002A5784" w:rsidP="002A5784">
            <w:pPr>
              <w:spacing w:before="100" w:beforeAutospacing="1" w:after="100" w:afterAutospacing="1" w:line="240" w:lineRule="atLeast"/>
              <w:ind w:right="252"/>
              <w:jc w:val="both"/>
              <w:rPr>
                <w:rFonts w:ascii="Arial" w:eastAsia="Times New Roman" w:hAnsi="Arial" w:cs="Arial"/>
                <w:color w:val="666666"/>
                <w:sz w:val="18"/>
                <w:szCs w:val="18"/>
                <w:lang w:eastAsia="tr-TR"/>
              </w:rPr>
            </w:pPr>
            <w:r w:rsidRPr="002A5784">
              <w:rPr>
                <w:rFonts w:ascii="Arial" w:eastAsia="Times New Roman" w:hAnsi="Arial" w:cs="Arial"/>
                <w:color w:val="666666"/>
                <w:sz w:val="18"/>
                <w:szCs w:val="18"/>
                <w:lang w:eastAsia="tr-TR"/>
              </w:rPr>
              <w:t>Bilindiği üzere, Küçük ve Orta Ölçekli Sanayi Geliştirme ve Destekleme İdaresi (KOSGEB) desteklerinden, imalat sanayi yanında hizmet sektörünün de yararlanabilmesi için KOSGEB Kanunu Mayıs 2009’da değiştirilmiştir.</w:t>
            </w:r>
          </w:p>
          <w:p w:rsidR="002A5784" w:rsidRPr="002A5784" w:rsidRDefault="002A5784" w:rsidP="002A5784">
            <w:pPr>
              <w:spacing w:before="100" w:beforeAutospacing="1" w:after="100" w:afterAutospacing="1" w:line="240" w:lineRule="atLeast"/>
              <w:ind w:right="252"/>
              <w:jc w:val="both"/>
              <w:rPr>
                <w:rFonts w:ascii="Arial" w:eastAsia="Times New Roman" w:hAnsi="Arial" w:cs="Arial"/>
                <w:color w:val="666666"/>
                <w:sz w:val="18"/>
                <w:szCs w:val="18"/>
                <w:lang w:eastAsia="tr-TR"/>
              </w:rPr>
            </w:pPr>
            <w:r w:rsidRPr="002A5784">
              <w:rPr>
                <w:rFonts w:ascii="Arial" w:eastAsia="Times New Roman" w:hAnsi="Arial" w:cs="Arial"/>
                <w:color w:val="666666"/>
                <w:sz w:val="18"/>
                <w:szCs w:val="18"/>
                <w:lang w:eastAsia="tr-TR"/>
              </w:rPr>
              <w:t>Hizmet sektöründe yer alan esnaf ve sanatkarlarımızın KOSGEB desteklerinden yararlanmasının önünü açacak olan ve bir an önce çıkarılması yönünde Konfederasyonumuzca girişimlerde bulunulan Bakanlar Kurulu Kararı, 18/09/2009 tarih, 27353 sayılı Resmi Gazetede yayımlanarak yürürlüğe girmiştir. Söz konusu Bakanlar Kurulu Kararı, ilgili Yönetmelik ile desteklerden yararlanacak meslekleri kapsayan liste Birliğimizin </w:t>
            </w:r>
            <w:hyperlink r:id="rId9" w:history="1">
              <w:r w:rsidRPr="002A5784">
                <w:rPr>
                  <w:rFonts w:ascii="Arial" w:eastAsia="Times New Roman" w:hAnsi="Arial" w:cs="Arial"/>
                  <w:b/>
                  <w:bCs/>
                  <w:color w:val="0066FF"/>
                  <w:sz w:val="18"/>
                  <w:szCs w:val="18"/>
                  <w:u w:val="single"/>
                  <w:lang w:eastAsia="tr-TR"/>
                </w:rPr>
                <w:t>www.iesob.org.tr</w:t>
              </w:r>
            </w:hyperlink>
            <w:r w:rsidRPr="002A5784">
              <w:rPr>
                <w:rFonts w:ascii="Arial" w:eastAsia="Times New Roman" w:hAnsi="Arial" w:cs="Arial"/>
                <w:color w:val="666666"/>
                <w:sz w:val="18"/>
                <w:szCs w:val="18"/>
                <w:lang w:eastAsia="tr-TR"/>
              </w:rPr>
              <w:t> internet adresinde yer almaktadır.</w:t>
            </w:r>
          </w:p>
          <w:p w:rsidR="002A5784" w:rsidRPr="002A5784" w:rsidRDefault="002A5784" w:rsidP="002A5784">
            <w:pPr>
              <w:spacing w:before="100" w:beforeAutospacing="1" w:after="100" w:afterAutospacing="1" w:line="240" w:lineRule="atLeast"/>
              <w:ind w:right="252"/>
              <w:jc w:val="both"/>
              <w:rPr>
                <w:rFonts w:ascii="Arial" w:eastAsia="Times New Roman" w:hAnsi="Arial" w:cs="Arial"/>
                <w:color w:val="666666"/>
                <w:sz w:val="18"/>
                <w:szCs w:val="18"/>
                <w:lang w:eastAsia="tr-TR"/>
              </w:rPr>
            </w:pPr>
            <w:r w:rsidRPr="002A5784">
              <w:rPr>
                <w:rFonts w:ascii="Arial" w:eastAsia="Times New Roman" w:hAnsi="Arial" w:cs="Arial"/>
                <w:color w:val="666666"/>
                <w:sz w:val="18"/>
                <w:szCs w:val="18"/>
                <w:lang w:eastAsia="tr-TR"/>
              </w:rPr>
              <w:t>Bundan sonraki süreçte KOSGEB destekleri programları, Konfederasyonumuzun Genel Başkan düzeyinde temsil edildiği KOSGEB İcra Kurulunda ele alınacak ve onaylanarak yürürlüğe konulacaktır.</w:t>
            </w:r>
          </w:p>
          <w:p w:rsidR="002A5784" w:rsidRPr="002A5784" w:rsidRDefault="002A5784" w:rsidP="002A5784">
            <w:pPr>
              <w:spacing w:before="100" w:beforeAutospacing="1" w:after="100" w:afterAutospacing="1" w:line="240" w:lineRule="atLeast"/>
              <w:ind w:right="252"/>
              <w:jc w:val="both"/>
              <w:rPr>
                <w:rFonts w:ascii="Arial" w:eastAsia="Times New Roman" w:hAnsi="Arial" w:cs="Arial"/>
                <w:color w:val="666666"/>
                <w:sz w:val="18"/>
                <w:szCs w:val="18"/>
                <w:lang w:eastAsia="tr-TR"/>
              </w:rPr>
            </w:pPr>
            <w:r w:rsidRPr="002A5784">
              <w:rPr>
                <w:rFonts w:ascii="Arial" w:eastAsia="Times New Roman" w:hAnsi="Arial" w:cs="Arial"/>
                <w:color w:val="666666"/>
                <w:sz w:val="18"/>
                <w:szCs w:val="18"/>
                <w:lang w:eastAsia="tr-TR"/>
              </w:rPr>
              <w:t>Hizmet sektöründeki esnaf ve sanatkarlarımızın yararlanabileceği programların bir an önce kullanıma açılması yönünde yoğun çaba ve çalışmaların da devam ettiği Konfederasyonumuzun ilgide kayıtlı genelgesi ile Birliğimize bildirilmiş olup, kısa sürede Cansuyu Destek Paketine benzer programlar uygulamaya konulacağı da belirtilmiştir.</w:t>
            </w:r>
          </w:p>
          <w:p w:rsidR="002A5784" w:rsidRPr="002A5784" w:rsidRDefault="002A5784" w:rsidP="002A5784">
            <w:pPr>
              <w:spacing w:after="0" w:line="240" w:lineRule="atLeast"/>
              <w:ind w:right="252"/>
              <w:jc w:val="both"/>
              <w:rPr>
                <w:rFonts w:ascii="Arial" w:eastAsia="Times New Roman" w:hAnsi="Arial" w:cs="Arial"/>
                <w:color w:val="666666"/>
                <w:sz w:val="18"/>
                <w:szCs w:val="18"/>
                <w:lang w:eastAsia="tr-TR"/>
              </w:rPr>
            </w:pPr>
            <w:r w:rsidRPr="002A5784">
              <w:rPr>
                <w:rFonts w:ascii="Arial" w:eastAsia="Times New Roman" w:hAnsi="Arial" w:cs="Arial"/>
                <w:color w:val="666666"/>
                <w:sz w:val="18"/>
                <w:szCs w:val="18"/>
                <w:lang w:eastAsia="tr-TR"/>
              </w:rPr>
              <w:t>Bilgilerinizi ve gereğini rica ederiz.</w:t>
            </w:r>
          </w:p>
          <w:p w:rsidR="002A5784" w:rsidRPr="002A5784" w:rsidRDefault="002A5784" w:rsidP="002A5784">
            <w:pPr>
              <w:spacing w:after="0" w:line="240" w:lineRule="atLeast"/>
              <w:rPr>
                <w:rFonts w:ascii="Arial" w:eastAsia="Times New Roman" w:hAnsi="Arial" w:cs="Arial"/>
                <w:color w:val="666666"/>
                <w:sz w:val="18"/>
                <w:szCs w:val="18"/>
                <w:lang w:eastAsia="tr-TR"/>
              </w:rPr>
            </w:pPr>
            <w:r w:rsidRPr="002A5784">
              <w:rPr>
                <w:rFonts w:ascii="Arial" w:eastAsia="Times New Roman" w:hAnsi="Arial" w:cs="Arial"/>
                <w:color w:val="666666"/>
                <w:sz w:val="18"/>
                <w:szCs w:val="18"/>
                <w:lang w:eastAsia="tr-TR"/>
              </w:rPr>
              <w:t> </w:t>
            </w:r>
          </w:p>
          <w:p w:rsidR="002A5784" w:rsidRPr="002A5784" w:rsidRDefault="002A5784" w:rsidP="002A5784">
            <w:pPr>
              <w:spacing w:after="0" w:line="240" w:lineRule="atLeast"/>
              <w:rPr>
                <w:rFonts w:ascii="Arial" w:eastAsia="Times New Roman" w:hAnsi="Arial" w:cs="Arial"/>
                <w:color w:val="666666"/>
                <w:sz w:val="18"/>
                <w:szCs w:val="18"/>
                <w:lang w:eastAsia="tr-TR"/>
              </w:rPr>
            </w:pPr>
            <w:r w:rsidRPr="002A5784">
              <w:rPr>
                <w:rFonts w:ascii="Arial" w:eastAsia="Times New Roman" w:hAnsi="Arial" w:cs="Arial"/>
                <w:color w:val="666666"/>
                <w:sz w:val="18"/>
                <w:szCs w:val="18"/>
                <w:lang w:eastAsia="tr-TR"/>
              </w:rPr>
              <w:t>Özcan KILKIŞ                                                                                               Hilmi KURTOĞLU</w:t>
            </w:r>
          </w:p>
          <w:p w:rsidR="002A5784" w:rsidRPr="002A5784" w:rsidRDefault="002A5784" w:rsidP="002A5784">
            <w:pPr>
              <w:spacing w:after="0" w:line="240" w:lineRule="atLeast"/>
              <w:rPr>
                <w:rFonts w:ascii="Arial" w:eastAsia="Times New Roman" w:hAnsi="Arial" w:cs="Arial"/>
                <w:color w:val="666666"/>
                <w:sz w:val="18"/>
                <w:szCs w:val="18"/>
                <w:lang w:eastAsia="tr-TR"/>
              </w:rPr>
            </w:pPr>
            <w:r w:rsidRPr="002A5784">
              <w:rPr>
                <w:rFonts w:ascii="Arial" w:eastAsia="Times New Roman" w:hAnsi="Arial" w:cs="Arial"/>
                <w:color w:val="666666"/>
                <w:sz w:val="18"/>
                <w:szCs w:val="18"/>
                <w:lang w:eastAsia="tr-TR"/>
              </w:rPr>
              <w:t> </w:t>
            </w:r>
          </w:p>
          <w:p w:rsidR="002A5784" w:rsidRPr="002A5784" w:rsidRDefault="002A5784" w:rsidP="002A5784">
            <w:pPr>
              <w:spacing w:after="0" w:line="240" w:lineRule="atLeast"/>
              <w:rPr>
                <w:rFonts w:ascii="Arial" w:eastAsia="Times New Roman" w:hAnsi="Arial" w:cs="Arial"/>
                <w:color w:val="666666"/>
                <w:sz w:val="18"/>
                <w:szCs w:val="18"/>
                <w:lang w:eastAsia="tr-TR"/>
              </w:rPr>
            </w:pPr>
            <w:r w:rsidRPr="002A5784">
              <w:rPr>
                <w:rFonts w:ascii="Arial" w:eastAsia="Times New Roman" w:hAnsi="Arial" w:cs="Arial"/>
                <w:color w:val="666666"/>
                <w:sz w:val="18"/>
                <w:szCs w:val="18"/>
                <w:lang w:eastAsia="tr-TR"/>
              </w:rPr>
              <w:t>Genel Sekreter                                                                                                  Başkan Vekili</w:t>
            </w:r>
          </w:p>
          <w:p w:rsidR="002A5784" w:rsidRPr="002A5784" w:rsidRDefault="002A5784" w:rsidP="002A5784">
            <w:pPr>
              <w:spacing w:after="0" w:line="240" w:lineRule="atLeast"/>
              <w:rPr>
                <w:rFonts w:ascii="Arial" w:eastAsia="Times New Roman" w:hAnsi="Arial" w:cs="Arial"/>
                <w:color w:val="666666"/>
                <w:sz w:val="18"/>
                <w:szCs w:val="18"/>
                <w:lang w:eastAsia="tr-TR"/>
              </w:rPr>
            </w:pPr>
            <w:r w:rsidRPr="002A5784">
              <w:rPr>
                <w:rFonts w:ascii="Arial" w:eastAsia="Times New Roman" w:hAnsi="Arial" w:cs="Arial"/>
                <w:color w:val="666666"/>
                <w:sz w:val="18"/>
                <w:szCs w:val="18"/>
                <w:lang w:eastAsia="tr-TR"/>
              </w:rPr>
              <w:t> </w:t>
            </w:r>
          </w:p>
          <w:p w:rsidR="002A5784" w:rsidRPr="002A5784" w:rsidRDefault="002A5784" w:rsidP="002A5784">
            <w:pPr>
              <w:spacing w:after="0" w:line="240" w:lineRule="atLeast"/>
              <w:rPr>
                <w:rFonts w:ascii="Arial" w:eastAsia="Times New Roman" w:hAnsi="Arial" w:cs="Arial"/>
                <w:color w:val="666666"/>
                <w:sz w:val="18"/>
                <w:szCs w:val="18"/>
                <w:lang w:eastAsia="tr-TR"/>
              </w:rPr>
            </w:pPr>
            <w:hyperlink r:id="rId10" w:tooltip="Ek1- Bankalar Kurulu Kararı (1 Adet - 2 Sayfa) " w:history="1">
              <w:r w:rsidRPr="002A5784">
                <w:rPr>
                  <w:rFonts w:ascii="Arial" w:eastAsia="Times New Roman" w:hAnsi="Arial" w:cs="Arial"/>
                  <w:b/>
                  <w:bCs/>
                  <w:color w:val="0000FF"/>
                  <w:sz w:val="20"/>
                  <w:szCs w:val="20"/>
                  <w:u w:val="single"/>
                  <w:lang w:eastAsia="tr-TR"/>
                </w:rPr>
                <w:t>Ek1- Bankalar Kurulu Kararı (1 Adet - 2 Sayfa)</w:t>
              </w:r>
            </w:hyperlink>
          </w:p>
          <w:p w:rsidR="002A5784" w:rsidRPr="002A5784" w:rsidRDefault="002A5784" w:rsidP="002A5784">
            <w:pPr>
              <w:spacing w:after="0" w:line="240" w:lineRule="atLeast"/>
              <w:rPr>
                <w:rFonts w:ascii="Arial" w:eastAsia="Times New Roman" w:hAnsi="Arial" w:cs="Arial"/>
                <w:color w:val="666666"/>
                <w:sz w:val="18"/>
                <w:szCs w:val="18"/>
                <w:lang w:eastAsia="tr-TR"/>
              </w:rPr>
            </w:pPr>
            <w:r w:rsidRPr="002A5784">
              <w:rPr>
                <w:rFonts w:ascii="Arial" w:eastAsia="Times New Roman" w:hAnsi="Arial" w:cs="Arial"/>
                <w:color w:val="666666"/>
                <w:sz w:val="18"/>
                <w:szCs w:val="18"/>
                <w:lang w:eastAsia="tr-TR"/>
              </w:rPr>
              <w:t> </w:t>
            </w:r>
          </w:p>
          <w:p w:rsidR="002A5784" w:rsidRPr="002A5784" w:rsidRDefault="002A5784" w:rsidP="002A5784">
            <w:pPr>
              <w:spacing w:after="0" w:line="240" w:lineRule="atLeast"/>
              <w:rPr>
                <w:rFonts w:ascii="Arial" w:eastAsia="Times New Roman" w:hAnsi="Arial" w:cs="Arial"/>
                <w:color w:val="666666"/>
                <w:sz w:val="18"/>
                <w:szCs w:val="18"/>
                <w:lang w:eastAsia="tr-TR"/>
              </w:rPr>
            </w:pPr>
            <w:hyperlink r:id="rId11" w:tooltip="Ek2- Yönetmelik (1 Adet - 2 Sayfa) " w:history="1">
              <w:r w:rsidRPr="002A5784">
                <w:rPr>
                  <w:rFonts w:ascii="Arial" w:eastAsia="Times New Roman" w:hAnsi="Arial" w:cs="Arial"/>
                  <w:b/>
                  <w:bCs/>
                  <w:color w:val="0000FF"/>
                  <w:sz w:val="18"/>
                  <w:szCs w:val="18"/>
                  <w:u w:val="single"/>
                  <w:lang w:eastAsia="tr-TR"/>
                </w:rPr>
                <w:t>Ek2- Yönetmelik (1 Adet - 2 Sayfa)</w:t>
              </w:r>
            </w:hyperlink>
          </w:p>
          <w:p w:rsidR="002A5784" w:rsidRPr="002A5784" w:rsidRDefault="002A5784" w:rsidP="002A5784">
            <w:pPr>
              <w:spacing w:after="0" w:line="240" w:lineRule="atLeast"/>
              <w:rPr>
                <w:rFonts w:ascii="Arial" w:eastAsia="Times New Roman" w:hAnsi="Arial" w:cs="Arial"/>
                <w:color w:val="666666"/>
                <w:sz w:val="18"/>
                <w:szCs w:val="18"/>
                <w:lang w:eastAsia="tr-TR"/>
              </w:rPr>
            </w:pPr>
            <w:r w:rsidRPr="002A5784">
              <w:rPr>
                <w:rFonts w:ascii="Arial" w:eastAsia="Times New Roman" w:hAnsi="Arial" w:cs="Arial"/>
                <w:color w:val="666666"/>
                <w:sz w:val="18"/>
                <w:szCs w:val="18"/>
                <w:lang w:eastAsia="tr-TR"/>
              </w:rPr>
              <w:t> </w:t>
            </w:r>
          </w:p>
          <w:p w:rsidR="002A5784" w:rsidRPr="002A5784" w:rsidRDefault="002A5784" w:rsidP="002A5784">
            <w:pPr>
              <w:spacing w:after="0" w:line="240" w:lineRule="atLeast"/>
              <w:rPr>
                <w:rFonts w:ascii="Arial" w:eastAsia="Times New Roman" w:hAnsi="Arial" w:cs="Arial"/>
                <w:color w:val="666666"/>
                <w:sz w:val="18"/>
                <w:szCs w:val="18"/>
                <w:lang w:eastAsia="tr-TR"/>
              </w:rPr>
            </w:pPr>
            <w:hyperlink r:id="rId12" w:tooltip="Ek3- NACE Kodları Listesi (1 Adet - 16 Sayfa) " w:history="1">
              <w:r w:rsidRPr="002A5784">
                <w:rPr>
                  <w:rFonts w:ascii="Arial" w:eastAsia="Times New Roman" w:hAnsi="Arial" w:cs="Arial"/>
                  <w:b/>
                  <w:bCs/>
                  <w:color w:val="0000FF"/>
                  <w:sz w:val="18"/>
                  <w:szCs w:val="18"/>
                  <w:u w:val="single"/>
                  <w:lang w:eastAsia="tr-TR"/>
                </w:rPr>
                <w:t>Ek3- NACE Kodları Listesi (1 Adet - 16 Sayfa)</w:t>
              </w:r>
            </w:hyperlink>
            <w:r w:rsidRPr="002A5784">
              <w:rPr>
                <w:rFonts w:ascii="Arial" w:eastAsia="Times New Roman" w:hAnsi="Arial" w:cs="Arial"/>
                <w:color w:val="666666"/>
                <w:sz w:val="18"/>
                <w:szCs w:val="18"/>
                <w:lang w:eastAsia="tr-TR"/>
              </w:rPr>
              <w:t> </w:t>
            </w:r>
          </w:p>
        </w:tc>
      </w:tr>
    </w:tbl>
    <w:p w:rsidR="00B060D4" w:rsidRDefault="002A5784">
      <w:r w:rsidRPr="002A5784">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784"/>
    <w:rsid w:val="002A5784"/>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A5784"/>
    <w:rPr>
      <w:color w:val="0000FF"/>
      <w:u w:val="single"/>
    </w:rPr>
  </w:style>
  <w:style w:type="character" w:customStyle="1" w:styleId="apple-converted-space">
    <w:name w:val="apple-converted-space"/>
    <w:basedOn w:val="VarsaylanParagrafYazTipi"/>
    <w:rsid w:val="002A5784"/>
  </w:style>
  <w:style w:type="paragraph" w:styleId="NormalWeb">
    <w:name w:val="Normal (Web)"/>
    <w:basedOn w:val="Normal"/>
    <w:uiPriority w:val="99"/>
    <w:semiHidden/>
    <w:unhideWhenUsed/>
    <w:rsid w:val="002A57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A5784"/>
    <w:rPr>
      <w:b/>
      <w:bCs/>
    </w:rPr>
  </w:style>
  <w:style w:type="character" w:customStyle="1" w:styleId="articleseperator">
    <w:name w:val="article_seperator"/>
    <w:basedOn w:val="VarsaylanParagrafYazTipi"/>
    <w:rsid w:val="002A5784"/>
  </w:style>
  <w:style w:type="paragraph" w:styleId="BalonMetni">
    <w:name w:val="Balloon Text"/>
    <w:basedOn w:val="Normal"/>
    <w:link w:val="BalonMetniChar"/>
    <w:uiPriority w:val="99"/>
    <w:semiHidden/>
    <w:unhideWhenUsed/>
    <w:rsid w:val="002A57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57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A5784"/>
    <w:rPr>
      <w:color w:val="0000FF"/>
      <w:u w:val="single"/>
    </w:rPr>
  </w:style>
  <w:style w:type="character" w:customStyle="1" w:styleId="apple-converted-space">
    <w:name w:val="apple-converted-space"/>
    <w:basedOn w:val="VarsaylanParagrafYazTipi"/>
    <w:rsid w:val="002A5784"/>
  </w:style>
  <w:style w:type="paragraph" w:styleId="NormalWeb">
    <w:name w:val="Normal (Web)"/>
    <w:basedOn w:val="Normal"/>
    <w:uiPriority w:val="99"/>
    <w:semiHidden/>
    <w:unhideWhenUsed/>
    <w:rsid w:val="002A57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A5784"/>
    <w:rPr>
      <w:b/>
      <w:bCs/>
    </w:rPr>
  </w:style>
  <w:style w:type="character" w:customStyle="1" w:styleId="articleseperator">
    <w:name w:val="article_seperator"/>
    <w:basedOn w:val="VarsaylanParagrafYazTipi"/>
    <w:rsid w:val="002A5784"/>
  </w:style>
  <w:style w:type="paragraph" w:styleId="BalonMetni">
    <w:name w:val="Balloon Text"/>
    <w:basedOn w:val="Normal"/>
    <w:link w:val="BalonMetniChar"/>
    <w:uiPriority w:val="99"/>
    <w:semiHidden/>
    <w:unhideWhenUsed/>
    <w:rsid w:val="002A57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5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8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sob.org.tr/index2.php?option=com_content&amp;task=emailform&amp;id=939&amp;itemid=161" TargetMode="External"/><Relationship Id="rId12" Type="http://schemas.openxmlformats.org/officeDocument/2006/relationships/hyperlink" Target="http://www.tesk.org.tr/tr/mevzuat/09/09060ek3.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tesk.org.tr/tr/mevzuat/09/09060ek2.doc" TargetMode="External"/><Relationship Id="rId5" Type="http://schemas.openxmlformats.org/officeDocument/2006/relationships/hyperlink" Target="http://www.iesob.org.tr/index2.php?option=com_content&amp;task=view&amp;id=939&amp;pop=1&amp;page=0&amp;Itemid=161" TargetMode="External"/><Relationship Id="rId10" Type="http://schemas.openxmlformats.org/officeDocument/2006/relationships/hyperlink" Target="http://www.tesk.org.tr/tr/mevzuat/09/09060ek1.doc" TargetMode="External"/><Relationship Id="rId4" Type="http://schemas.openxmlformats.org/officeDocument/2006/relationships/webSettings" Target="webSettings.xml"/><Relationship Id="rId9" Type="http://schemas.openxmlformats.org/officeDocument/2006/relationships/hyperlink" Target="http://www.iesob.org.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2013-09-05T07:50:00Z</dcterms:created>
  <dcterms:modified xsi:type="dcterms:W3CDTF">2013-09-05T07:50:00Z</dcterms:modified>
</cp:coreProperties>
</file>