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095FD1" w:rsidRPr="00095FD1" w:rsidTr="00095FD1">
        <w:trPr>
          <w:tblCellSpacing w:w="15" w:type="dxa"/>
        </w:trPr>
        <w:tc>
          <w:tcPr>
            <w:tcW w:w="5000" w:type="pct"/>
            <w:shd w:val="clear" w:color="auto" w:fill="FFFFFF"/>
            <w:noWrap/>
            <w:vAlign w:val="center"/>
            <w:hideMark/>
          </w:tcPr>
          <w:p w:rsidR="00095FD1" w:rsidRPr="00095FD1" w:rsidRDefault="00095FD1" w:rsidP="00095FD1">
            <w:pPr>
              <w:spacing w:after="75" w:line="240" w:lineRule="atLeast"/>
              <w:rPr>
                <w:rFonts w:ascii="Arial" w:eastAsia="Times New Roman" w:hAnsi="Arial" w:cs="Arial"/>
                <w:b/>
                <w:bCs/>
                <w:color w:val="1A4A88"/>
                <w:sz w:val="24"/>
                <w:szCs w:val="24"/>
                <w:lang w:eastAsia="tr-TR"/>
              </w:rPr>
            </w:pPr>
            <w:r w:rsidRPr="00095FD1">
              <w:rPr>
                <w:rFonts w:ascii="Arial" w:eastAsia="Times New Roman" w:hAnsi="Arial" w:cs="Arial"/>
                <w:b/>
                <w:bCs/>
                <w:color w:val="1A4A88"/>
                <w:sz w:val="24"/>
                <w:szCs w:val="24"/>
                <w:lang w:eastAsia="tr-TR"/>
              </w:rPr>
              <w:t> </w:t>
            </w:r>
            <w:r>
              <w:rPr>
                <w:rFonts w:ascii="Arial" w:eastAsia="Times New Roman" w:hAnsi="Arial" w:cs="Arial"/>
                <w:b/>
                <w:bCs/>
                <w:color w:val="1A4A88"/>
                <w:sz w:val="24"/>
                <w:szCs w:val="24"/>
                <w:lang w:eastAsia="tr-TR"/>
              </w:rPr>
              <w:t xml:space="preserve">1161  </w:t>
            </w:r>
            <w:bookmarkStart w:id="0" w:name="_GoBack"/>
            <w:bookmarkEnd w:id="0"/>
            <w:r w:rsidRPr="00095FD1">
              <w:rPr>
                <w:rFonts w:ascii="Arial" w:eastAsia="Times New Roman" w:hAnsi="Arial" w:cs="Arial"/>
                <w:b/>
                <w:bCs/>
                <w:color w:val="1A4A88"/>
                <w:sz w:val="24"/>
                <w:szCs w:val="24"/>
                <w:lang w:eastAsia="tr-TR"/>
              </w:rPr>
              <w:t>İş Teftiş Kurulu</w:t>
            </w:r>
          </w:p>
        </w:tc>
        <w:tc>
          <w:tcPr>
            <w:tcW w:w="5000" w:type="pct"/>
            <w:shd w:val="clear" w:color="auto" w:fill="FFFFFF"/>
            <w:vAlign w:val="center"/>
            <w:hideMark/>
          </w:tcPr>
          <w:p w:rsidR="00095FD1" w:rsidRPr="00095FD1" w:rsidRDefault="00095FD1" w:rsidP="00095FD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095FD1" w:rsidRPr="00095FD1" w:rsidRDefault="00095FD1" w:rsidP="00095FD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095FD1" w:rsidRPr="00095FD1" w:rsidRDefault="00095FD1" w:rsidP="00095FD1">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095FD1" w:rsidRPr="00095FD1" w:rsidTr="00095FD1">
        <w:trPr>
          <w:tblCellSpacing w:w="15" w:type="dxa"/>
        </w:trPr>
        <w:tc>
          <w:tcPr>
            <w:tcW w:w="0" w:type="auto"/>
            <w:shd w:val="clear" w:color="auto" w:fill="FFFFFF"/>
            <w:hideMark/>
          </w:tcPr>
          <w:p w:rsidR="00095FD1" w:rsidRPr="00095FD1" w:rsidRDefault="00095FD1" w:rsidP="00095FD1">
            <w:pPr>
              <w:spacing w:after="0" w:line="240" w:lineRule="atLeast"/>
              <w:rPr>
                <w:rFonts w:ascii="Arial" w:eastAsia="Times New Roman" w:hAnsi="Arial" w:cs="Arial"/>
                <w:color w:val="666666"/>
                <w:sz w:val="18"/>
                <w:szCs w:val="18"/>
                <w:lang w:eastAsia="tr-TR"/>
              </w:rPr>
            </w:pPr>
            <w:r w:rsidRPr="00095FD1">
              <w:rPr>
                <w:rFonts w:ascii="Arial" w:eastAsia="Times New Roman" w:hAnsi="Arial" w:cs="Arial"/>
                <w:color w:val="666666"/>
                <w:sz w:val="18"/>
                <w:szCs w:val="18"/>
                <w:lang w:eastAsia="tr-TR"/>
              </w:rPr>
              <w:t>Sayı     : 2009 / 1161</w:t>
            </w:r>
          </w:p>
          <w:p w:rsidR="00095FD1" w:rsidRPr="00095FD1" w:rsidRDefault="00095FD1" w:rsidP="00095FD1">
            <w:pPr>
              <w:spacing w:after="0" w:line="240" w:lineRule="atLeast"/>
              <w:rPr>
                <w:rFonts w:ascii="Arial" w:eastAsia="Times New Roman" w:hAnsi="Arial" w:cs="Arial"/>
                <w:color w:val="666666"/>
                <w:sz w:val="18"/>
                <w:szCs w:val="18"/>
                <w:lang w:eastAsia="tr-TR"/>
              </w:rPr>
            </w:pPr>
            <w:r w:rsidRPr="00095FD1">
              <w:rPr>
                <w:rFonts w:ascii="Arial" w:eastAsia="Times New Roman" w:hAnsi="Arial" w:cs="Arial"/>
                <w:color w:val="666666"/>
                <w:sz w:val="18"/>
                <w:szCs w:val="18"/>
                <w:lang w:eastAsia="tr-TR"/>
              </w:rPr>
              <w:t> </w:t>
            </w:r>
          </w:p>
          <w:p w:rsidR="00095FD1" w:rsidRPr="00095FD1" w:rsidRDefault="00095FD1" w:rsidP="00095FD1">
            <w:pPr>
              <w:spacing w:after="0" w:line="240" w:lineRule="atLeast"/>
              <w:rPr>
                <w:rFonts w:ascii="Arial" w:eastAsia="Times New Roman" w:hAnsi="Arial" w:cs="Arial"/>
                <w:color w:val="666666"/>
                <w:sz w:val="18"/>
                <w:szCs w:val="18"/>
                <w:lang w:eastAsia="tr-TR"/>
              </w:rPr>
            </w:pPr>
            <w:r w:rsidRPr="00095FD1">
              <w:rPr>
                <w:rFonts w:ascii="Arial" w:eastAsia="Times New Roman" w:hAnsi="Arial" w:cs="Arial"/>
                <w:color w:val="666666"/>
                <w:sz w:val="18"/>
                <w:szCs w:val="18"/>
                <w:lang w:eastAsia="tr-TR"/>
              </w:rPr>
              <w:t>İlgi      : Tesk’in 21.07.2009 tarih, 2009/3941 sayılı yazısı</w:t>
            </w:r>
          </w:p>
          <w:p w:rsidR="00095FD1" w:rsidRPr="00095FD1" w:rsidRDefault="00095FD1" w:rsidP="00095FD1">
            <w:pPr>
              <w:spacing w:after="0" w:line="240" w:lineRule="atLeast"/>
              <w:rPr>
                <w:rFonts w:ascii="Arial" w:eastAsia="Times New Roman" w:hAnsi="Arial" w:cs="Arial"/>
                <w:color w:val="666666"/>
                <w:sz w:val="18"/>
                <w:szCs w:val="18"/>
                <w:lang w:eastAsia="tr-TR"/>
              </w:rPr>
            </w:pPr>
            <w:r w:rsidRPr="00095FD1">
              <w:rPr>
                <w:rFonts w:ascii="Arial" w:eastAsia="Times New Roman" w:hAnsi="Arial" w:cs="Arial"/>
                <w:color w:val="666666"/>
                <w:sz w:val="18"/>
                <w:szCs w:val="18"/>
                <w:lang w:eastAsia="tr-TR"/>
              </w:rPr>
              <w:t> </w:t>
            </w:r>
          </w:p>
          <w:p w:rsidR="00095FD1" w:rsidRPr="00095FD1" w:rsidRDefault="00095FD1" w:rsidP="00095FD1">
            <w:pPr>
              <w:spacing w:after="0" w:line="240" w:lineRule="atLeast"/>
              <w:jc w:val="both"/>
              <w:rPr>
                <w:rFonts w:ascii="Arial" w:eastAsia="Times New Roman" w:hAnsi="Arial" w:cs="Arial"/>
                <w:color w:val="666666"/>
                <w:sz w:val="18"/>
                <w:szCs w:val="18"/>
                <w:lang w:eastAsia="tr-TR"/>
              </w:rPr>
            </w:pPr>
            <w:r w:rsidRPr="00095FD1">
              <w:rPr>
                <w:rFonts w:ascii="Arial" w:eastAsia="Times New Roman" w:hAnsi="Arial" w:cs="Arial"/>
                <w:color w:val="666666"/>
                <w:sz w:val="18"/>
                <w:szCs w:val="18"/>
                <w:lang w:eastAsia="tr-TR"/>
              </w:rPr>
              <w:t>İlgide kayıtlı TESK’in 2009/49 sayılı genelgesinde bazı kişilerin kendilerini Çalışma ve Sosyal Güvenlik Bakanlığı İş Müfettişi gibi tanıtmak suretiyle işyerlerine giderek yada telefonla teftiş yapacaklarını beyan ederek, sahte belgeler düzenleyerek işyerlerinden menfaat sağlamaya çalıştıkları, bunun yanı sıra kitap, dergi ve benzeri yayınlar ile toplantı, yemek, seminer organizasyonu davetiyeleri sattıkları yada Bakanlık adına malzeme alacaklarını belirterek para topladıklarından bahsedilmektedir.</w:t>
            </w:r>
          </w:p>
          <w:p w:rsidR="00095FD1" w:rsidRPr="00095FD1" w:rsidRDefault="00095FD1" w:rsidP="00095FD1">
            <w:pPr>
              <w:spacing w:after="0" w:line="240" w:lineRule="atLeast"/>
              <w:rPr>
                <w:rFonts w:ascii="Arial" w:eastAsia="Times New Roman" w:hAnsi="Arial" w:cs="Arial"/>
                <w:color w:val="666666"/>
                <w:sz w:val="18"/>
                <w:szCs w:val="18"/>
                <w:lang w:eastAsia="tr-TR"/>
              </w:rPr>
            </w:pPr>
            <w:r w:rsidRPr="00095FD1">
              <w:rPr>
                <w:rFonts w:ascii="Arial" w:eastAsia="Times New Roman" w:hAnsi="Arial" w:cs="Arial"/>
                <w:color w:val="666666"/>
                <w:sz w:val="18"/>
                <w:szCs w:val="18"/>
                <w:lang w:eastAsia="tr-TR"/>
              </w:rPr>
              <w:t> </w:t>
            </w:r>
          </w:p>
          <w:p w:rsidR="00095FD1" w:rsidRPr="00095FD1" w:rsidRDefault="00095FD1" w:rsidP="00095FD1">
            <w:pPr>
              <w:spacing w:after="0" w:line="240" w:lineRule="atLeast"/>
              <w:jc w:val="both"/>
              <w:rPr>
                <w:rFonts w:ascii="Arial" w:eastAsia="Times New Roman" w:hAnsi="Arial" w:cs="Arial"/>
                <w:color w:val="666666"/>
                <w:sz w:val="18"/>
                <w:szCs w:val="18"/>
                <w:lang w:eastAsia="tr-TR"/>
              </w:rPr>
            </w:pPr>
            <w:r w:rsidRPr="00095FD1">
              <w:rPr>
                <w:rFonts w:ascii="Arial" w:eastAsia="Times New Roman" w:hAnsi="Arial" w:cs="Arial"/>
                <w:color w:val="666666"/>
                <w:sz w:val="18"/>
                <w:szCs w:val="18"/>
                <w:lang w:eastAsia="tr-TR"/>
              </w:rPr>
              <w:t>Bahsi geçen genelge örneği yazımız ekinde gönderilmekte olup odanız başkanlığına bağlı esnaf ve sanatkarlarınızı bilgilendirmeniz hususunda gereğini rica ederiz.</w:t>
            </w:r>
          </w:p>
          <w:p w:rsidR="00095FD1" w:rsidRPr="00095FD1" w:rsidRDefault="00095FD1" w:rsidP="00095FD1">
            <w:pPr>
              <w:spacing w:before="100" w:beforeAutospacing="1" w:after="100" w:afterAutospacing="1" w:line="240" w:lineRule="atLeast"/>
              <w:rPr>
                <w:rFonts w:ascii="Arial" w:eastAsia="Times New Roman" w:hAnsi="Arial" w:cs="Arial"/>
                <w:color w:val="666666"/>
                <w:sz w:val="18"/>
                <w:szCs w:val="18"/>
                <w:lang w:eastAsia="tr-TR"/>
              </w:rPr>
            </w:pPr>
            <w:r w:rsidRPr="00095FD1">
              <w:rPr>
                <w:rFonts w:ascii="Arial" w:eastAsia="Times New Roman" w:hAnsi="Arial" w:cs="Arial"/>
                <w:color w:val="666666"/>
                <w:sz w:val="18"/>
                <w:szCs w:val="18"/>
                <w:lang w:eastAsia="tr-TR"/>
              </w:rPr>
              <w:t>Özcan KILKIŞ                                                                                    Hilmi KURTOĞLU </w:t>
            </w:r>
          </w:p>
          <w:p w:rsidR="00095FD1" w:rsidRPr="00095FD1" w:rsidRDefault="00095FD1" w:rsidP="00095FD1">
            <w:pPr>
              <w:spacing w:after="0" w:line="240" w:lineRule="atLeast"/>
              <w:jc w:val="both"/>
              <w:rPr>
                <w:rFonts w:ascii="Arial" w:eastAsia="Times New Roman" w:hAnsi="Arial" w:cs="Arial"/>
                <w:color w:val="666666"/>
                <w:sz w:val="18"/>
                <w:szCs w:val="18"/>
                <w:lang w:eastAsia="tr-TR"/>
              </w:rPr>
            </w:pPr>
            <w:r w:rsidRPr="00095FD1">
              <w:rPr>
                <w:rFonts w:ascii="Arial" w:eastAsia="Times New Roman" w:hAnsi="Arial" w:cs="Arial"/>
                <w:color w:val="666666"/>
                <w:sz w:val="18"/>
                <w:szCs w:val="18"/>
                <w:lang w:eastAsia="tr-TR"/>
              </w:rPr>
              <w:t>Genel Sekreter                                                                                      Başkan Vekili</w:t>
            </w:r>
          </w:p>
          <w:p w:rsidR="00095FD1" w:rsidRPr="00095FD1" w:rsidRDefault="00095FD1" w:rsidP="00095FD1">
            <w:pPr>
              <w:spacing w:before="100" w:beforeAutospacing="1" w:after="100" w:afterAutospacing="1" w:line="240" w:lineRule="atLeast"/>
              <w:rPr>
                <w:rFonts w:ascii="Arial" w:eastAsia="Times New Roman" w:hAnsi="Arial" w:cs="Arial"/>
                <w:color w:val="666666"/>
                <w:sz w:val="18"/>
                <w:szCs w:val="18"/>
                <w:lang w:eastAsia="tr-TR"/>
              </w:rPr>
            </w:pPr>
            <w:r w:rsidRPr="00095FD1">
              <w:rPr>
                <w:rFonts w:ascii="Arial" w:eastAsia="Times New Roman" w:hAnsi="Arial" w:cs="Arial"/>
                <w:color w:val="666666"/>
                <w:sz w:val="18"/>
                <w:szCs w:val="18"/>
                <w:lang w:eastAsia="tr-TR"/>
              </w:rPr>
              <w:t>Ek       : 1  Sahife </w:t>
            </w:r>
          </w:p>
          <w:p w:rsidR="00095FD1" w:rsidRPr="00095FD1" w:rsidRDefault="00095FD1" w:rsidP="00095FD1">
            <w:pPr>
              <w:spacing w:after="0" w:line="240" w:lineRule="atLeast"/>
              <w:rPr>
                <w:rFonts w:ascii="Arial" w:eastAsia="Times New Roman" w:hAnsi="Arial" w:cs="Arial"/>
                <w:color w:val="666666"/>
                <w:sz w:val="18"/>
                <w:szCs w:val="18"/>
                <w:lang w:eastAsia="tr-TR"/>
              </w:rPr>
            </w:pPr>
            <w:hyperlink r:id="rId9" w:history="1">
              <w:r w:rsidRPr="00095FD1">
                <w:rPr>
                  <w:rFonts w:ascii="Arial" w:eastAsia="Times New Roman" w:hAnsi="Arial" w:cs="Arial"/>
                  <w:color w:val="0066FF"/>
                  <w:sz w:val="18"/>
                  <w:szCs w:val="18"/>
                  <w:lang w:eastAsia="tr-TR"/>
                </w:rPr>
                <w:t>http://www.tesk.org.tr/tr/mevzuat/09/2009049.jpg</w:t>
              </w:r>
            </w:hyperlink>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D1"/>
    <w:rsid w:val="00095FD1"/>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95FD1"/>
  </w:style>
  <w:style w:type="character" w:styleId="Kpr">
    <w:name w:val="Hyperlink"/>
    <w:basedOn w:val="VarsaylanParagrafYazTipi"/>
    <w:uiPriority w:val="99"/>
    <w:semiHidden/>
    <w:unhideWhenUsed/>
    <w:rsid w:val="00095FD1"/>
    <w:rPr>
      <w:color w:val="0000FF"/>
      <w:u w:val="single"/>
    </w:rPr>
  </w:style>
  <w:style w:type="paragraph" w:styleId="NormalWeb">
    <w:name w:val="Normal (Web)"/>
    <w:basedOn w:val="Normal"/>
    <w:uiPriority w:val="99"/>
    <w:semiHidden/>
    <w:unhideWhenUsed/>
    <w:rsid w:val="00095F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95F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5F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95FD1"/>
  </w:style>
  <w:style w:type="character" w:styleId="Kpr">
    <w:name w:val="Hyperlink"/>
    <w:basedOn w:val="VarsaylanParagrafYazTipi"/>
    <w:uiPriority w:val="99"/>
    <w:semiHidden/>
    <w:unhideWhenUsed/>
    <w:rsid w:val="00095FD1"/>
    <w:rPr>
      <w:color w:val="0000FF"/>
      <w:u w:val="single"/>
    </w:rPr>
  </w:style>
  <w:style w:type="paragraph" w:styleId="NormalWeb">
    <w:name w:val="Normal (Web)"/>
    <w:basedOn w:val="Normal"/>
    <w:uiPriority w:val="99"/>
    <w:semiHidden/>
    <w:unhideWhenUsed/>
    <w:rsid w:val="00095F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95F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5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89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16&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916&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09/2009049.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2013-09-05T08:03:00Z</dcterms:created>
  <dcterms:modified xsi:type="dcterms:W3CDTF">2013-09-05T08:03:00Z</dcterms:modified>
</cp:coreProperties>
</file>