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953066" w:rsidRPr="00953066" w:rsidTr="0095306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953066" w:rsidRPr="00953066" w:rsidRDefault="00953066" w:rsidP="0095306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1020 </w:t>
            </w:r>
            <w:bookmarkStart w:id="0" w:name="_GoBack"/>
            <w:bookmarkEnd w:id="0"/>
            <w:r w:rsidRPr="0095306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Karayolları Trafik Yönetmeliğinde Değişiklik Yapılmasına Dair Yönetmelik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53066" w:rsidRPr="00953066" w:rsidRDefault="00953066" w:rsidP="0095306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283C9609" wp14:editId="37549683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53066" w:rsidRPr="00953066" w:rsidRDefault="00953066" w:rsidP="0095306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125470AD" wp14:editId="4C73592A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066" w:rsidRPr="00953066" w:rsidRDefault="00953066" w:rsidP="009530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953066" w:rsidRPr="00953066" w:rsidTr="009530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53066" w:rsidRPr="00953066" w:rsidRDefault="00953066" w:rsidP="009530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1020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04</w:t>
            </w:r>
            <w:proofErr w:type="gramEnd"/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.05.2010 tarih, 2010 / 981 sayılı yazımız</w:t>
            </w:r>
          </w:p>
          <w:p w:rsidR="00953066" w:rsidRPr="00953066" w:rsidRDefault="00953066" w:rsidP="009530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Karayolları Trafik Yönetmeliğinin 30/c maddesinde yapılan değişiklik 01.05.2010 tarih ve 27568 sayılı Resmi Gazetede yayımlanarak yürürlüğe girdiği ilgi yazımız ile Odanıza gönderilmiştir.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>Bu Yönetmeliğin 30 / c maddesinde yapılan değişiklik ile ikici el satışlarda araç plakalarının değişmeyeceği kuralı getirilmişti.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>Konu ile ilgili olarak 07.05.2010 tarih ve 27574 sayılı Resmi gazetede yayımlanarak yürürlüğe giren yeni Yönetmelik değişikliği ile yine 30 / c maddesi değiştirilerek,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 xml:space="preserve">“Noterler tarafından yapılan ikinci el araç satışlarda plakalarının isteğe bağlı olarak değiştirilme </w:t>
            </w:r>
            <w:proofErr w:type="gramStart"/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>imkanı</w:t>
            </w:r>
            <w:proofErr w:type="gramEnd"/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 xml:space="preserve"> tanınmış olup, bu konudaki Yönetmelik değişikliği 01.05.2010 tarihinden itibaren geçerli kılınmıştır.”  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363434"/>
                <w:sz w:val="18"/>
                <w:szCs w:val="18"/>
                <w:lang w:eastAsia="tr-TR"/>
              </w:rPr>
              <w:t>Yayınlanan Yönetmelik Değişikliği yazımız ekinde gönderilmiş olup, esnafımızın bilgilendirilmesi hususunda gereğini önemle rica ederiz.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Hilmi KURTOĞLU</w:t>
            </w:r>
          </w:p>
          <w:p w:rsidR="00953066" w:rsidRPr="00953066" w:rsidRDefault="00953066" w:rsidP="009530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530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Başkan Vekili</w:t>
            </w:r>
          </w:p>
          <w:p w:rsidR="00953066" w:rsidRPr="00953066" w:rsidRDefault="00953066" w:rsidP="0095306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95306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—  Karayolları Trafik Yönetmeliğinde Değişiklik Yapılmasına Dair Yönetmelik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66"/>
    <w:rsid w:val="00953066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61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10/05/20100507-1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2013-09-04T13:28:00Z</dcterms:created>
  <dcterms:modified xsi:type="dcterms:W3CDTF">2013-09-04T13:28:00Z</dcterms:modified>
</cp:coreProperties>
</file>